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Helvetica Neue" w:cs="Helvetica Neue" w:eastAsia="Helvetica Neue" w:hAnsi="Helvetica Neue"/>
        </w:rPr>
        <w:sectPr>
          <w:headerReference r:id="rId7" w:type="first"/>
          <w:footerReference r:id="rId8" w:type="default"/>
          <w:footerReference r:id="rId9" w:type="first"/>
          <w:pgSz w:h="15840" w:w="12240" w:orient="portrait"/>
          <w:pgMar w:bottom="1440" w:top="1440" w:left="1440" w:right="1440" w:header="720" w:footer="720"/>
          <w:pgNumType w:start="1"/>
          <w:titlePg w:val="1"/>
        </w:sectPr>
      </w:pPr>
      <w:r w:rsidDel="00000000" w:rsidR="00000000" w:rsidRPr="00000000">
        <w:rPr>
          <w:rFonts w:ascii="Roboto" w:cs="Roboto" w:eastAsia="Roboto" w:hAnsi="Roboto"/>
          <w:color w:val="1f1f1f"/>
          <w:sz w:val="18"/>
          <w:szCs w:val="18"/>
          <w:highlight w:val="white"/>
          <w:rtl w:val="0"/>
        </w:rPr>
        <w:t xml:space="preserve"> </w:t>
      </w:r>
      <w:r w:rsidDel="00000000" w:rsidR="00000000" w:rsidRPr="00000000">
        <w:rPr>
          <w:rtl w:val="0"/>
        </w:rPr>
      </w:r>
    </w:p>
    <w:p w:rsidR="00000000" w:rsidDel="00000000" w:rsidP="00000000" w:rsidRDefault="00000000" w:rsidRPr="00000000" w14:paraId="00000002">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The Sun and Convection Currents</w:t>
      </w:r>
    </w:p>
    <w:p w:rsidR="00000000" w:rsidDel="00000000" w:rsidP="00000000" w:rsidRDefault="00000000" w:rsidRPr="00000000" w14:paraId="00000003">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color w:val="980000"/>
          <w:sz w:val="32"/>
          <w:szCs w:val="32"/>
          <w:rtl w:val="0"/>
        </w:rPr>
        <w:t xml:space="preserve">By Christian J. Mercado</w:t>
        <w:br w:type="textWrapping"/>
      </w:r>
      <w:r w:rsidDel="00000000" w:rsidR="00000000" w:rsidRPr="00000000">
        <w:rPr>
          <w:rtl w:val="0"/>
        </w:rPr>
      </w:r>
    </w:p>
    <w:p w:rsidR="00000000" w:rsidDel="00000000" w:rsidP="00000000" w:rsidRDefault="00000000" w:rsidRPr="00000000" w14:paraId="00000004">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Table of Contents</w:t>
      </w:r>
    </w:p>
    <w:p w:rsidR="00000000" w:rsidDel="00000000" w:rsidP="00000000" w:rsidRDefault="00000000" w:rsidRPr="00000000" w14:paraId="00000005">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Lesson Overview and Objectives                                               2</w:t>
      </w:r>
    </w:p>
    <w:p w:rsidR="00000000" w:rsidDel="00000000" w:rsidP="00000000" w:rsidRDefault="00000000" w:rsidRPr="00000000" w14:paraId="00000006">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Materials                                                                                     3</w:t>
      </w:r>
    </w:p>
    <w:p w:rsidR="00000000" w:rsidDel="00000000" w:rsidP="00000000" w:rsidRDefault="00000000" w:rsidRPr="00000000" w14:paraId="00000007">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5E Steps                                                                                     5</w:t>
      </w:r>
    </w:p>
    <w:p w:rsidR="00000000" w:rsidDel="00000000" w:rsidP="00000000" w:rsidRDefault="00000000" w:rsidRPr="00000000" w14:paraId="00000008">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Resources                                                                             </w:t>
      </w:r>
      <w:r w:rsidDel="00000000" w:rsidR="00000000" w:rsidRPr="00000000">
        <w:rPr>
          <w:rFonts w:ascii="Helvetica Neue" w:cs="Helvetica Neue" w:eastAsia="Helvetica Neue" w:hAnsi="Helvetica Neue"/>
          <w:sz w:val="18"/>
          <w:szCs w:val="18"/>
          <w:rtl w:val="0"/>
        </w:rPr>
        <w:t xml:space="preserve">  </w:t>
      </w:r>
      <w:r w:rsidDel="00000000" w:rsidR="00000000" w:rsidRPr="00000000">
        <w:rPr>
          <w:rFonts w:ascii="Helvetica Neue" w:cs="Helvetica Neue" w:eastAsia="Helvetica Neue" w:hAnsi="Helvetica Neue"/>
          <w:sz w:val="24"/>
          <w:szCs w:val="24"/>
          <w:rtl w:val="0"/>
        </w:rPr>
        <w:t xml:space="preserve">   10</w:t>
      </w:r>
    </w:p>
    <w:p w:rsidR="00000000" w:rsidDel="00000000" w:rsidP="00000000" w:rsidRDefault="00000000" w:rsidRPr="00000000" w14:paraId="00000009">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Handouts                                                                                   11</w:t>
      </w:r>
    </w:p>
    <w:p w:rsidR="00000000" w:rsidDel="00000000" w:rsidP="00000000" w:rsidRDefault="00000000" w:rsidRPr="00000000" w14:paraId="0000000A">
      <w:pPr>
        <w:ind w:left="12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B">
      <w:pPr>
        <w:pStyle w:val="Heading1"/>
        <w:spacing w:after="0" w:before="0" w:line="288" w:lineRule="auto"/>
        <w:rPr>
          <w:rFonts w:ascii="Helvetica Neue" w:cs="Helvetica Neue" w:eastAsia="Helvetica Neue" w:hAnsi="Helvetica Neue"/>
          <w:sz w:val="24"/>
          <w:szCs w:val="24"/>
        </w:rPr>
      </w:pPr>
      <w:bookmarkStart w:colFirst="0" w:colLast="0" w:name="_heading=h.gjdgxs" w:id="0"/>
      <w:bookmarkEnd w:id="0"/>
      <w:r w:rsidDel="00000000" w:rsidR="00000000" w:rsidRPr="00000000">
        <w:rPr>
          <w:rFonts w:ascii="Helvetica Neue" w:cs="Helvetica Neue" w:eastAsia="Helvetica Neue" w:hAnsi="Helvetica Neue"/>
          <w:b w:val="1"/>
          <w:color w:val="980000"/>
          <w:sz w:val="32"/>
          <w:szCs w:val="32"/>
          <w:rtl w:val="0"/>
        </w:rPr>
        <w:t xml:space="preserve">Lesson Overview</w:t>
      </w:r>
      <w:r w:rsidDel="00000000" w:rsidR="00000000" w:rsidRPr="00000000">
        <w:rPr>
          <w:rtl w:val="0"/>
        </w:rPr>
      </w:r>
    </w:p>
    <w:p w:rsidR="00000000" w:rsidDel="00000000" w:rsidP="00000000" w:rsidRDefault="00000000" w:rsidRPr="00000000" w14:paraId="0000000C">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sz w:val="24"/>
          <w:szCs w:val="24"/>
          <w:rtl w:val="0"/>
        </w:rPr>
        <w:t xml:space="preserve">Level:  9-12 </w:t>
        <w:tab/>
        <w:tab/>
        <w:t xml:space="preserve">Time: 5 class periods</w:t>
      </w:r>
      <w:r w:rsidDel="00000000" w:rsidR="00000000" w:rsidRPr="00000000">
        <w:rPr>
          <w:rtl w:val="0"/>
        </w:rPr>
      </w:r>
    </w:p>
    <w:p w:rsidR="00000000" w:rsidDel="00000000" w:rsidP="00000000" w:rsidRDefault="00000000" w:rsidRPr="00000000" w14:paraId="0000000D">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In this lesson, students will learn about convective heat transfer processes that take place in the Sun. Hot plasma rises from the core towards the surface, where it cools and sinks back towards the core. This process forms convection cells that we see as solar granules. Students will see this convection process using simulators, the Swedish Solar Telescope: Solar Closeups website and by conducting a convection experiment.</w:t>
      </w:r>
    </w:p>
    <w:p w:rsidR="00000000" w:rsidDel="00000000" w:rsidP="00000000" w:rsidRDefault="00000000" w:rsidRPr="00000000" w14:paraId="0000000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0F">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Educator Background Knowledge</w:t>
      </w:r>
    </w:p>
    <w:p w:rsidR="00000000" w:rsidDel="00000000" w:rsidP="00000000" w:rsidRDefault="00000000" w:rsidRPr="00000000" w14:paraId="0000001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88" w:lineRule="auto"/>
        <w:ind w:left="720" w:right="0" w:hanging="360"/>
        <w:jc w:val="left"/>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Heat Transfer</w:t>
      </w:r>
      <w:r w:rsidDel="00000000" w:rsidR="00000000" w:rsidRPr="00000000">
        <w:rPr>
          <w:rtl w:val="0"/>
        </w:rPr>
      </w:r>
    </w:p>
    <w:p w:rsidR="00000000" w:rsidDel="00000000" w:rsidP="00000000" w:rsidRDefault="00000000" w:rsidRPr="00000000" w14:paraId="0000001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88" w:lineRule="auto"/>
        <w:ind w:left="720" w:right="0" w:hanging="360"/>
        <w:jc w:val="left"/>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Convection</w:t>
      </w:r>
      <w:r w:rsidDel="00000000" w:rsidR="00000000" w:rsidRPr="00000000">
        <w:rPr>
          <w:rtl w:val="0"/>
        </w:rPr>
      </w:r>
    </w:p>
    <w:p w:rsidR="00000000" w:rsidDel="00000000" w:rsidP="00000000" w:rsidRDefault="00000000" w:rsidRPr="00000000" w14:paraId="0000001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88" w:lineRule="auto"/>
        <w:ind w:left="720" w:right="0" w:hanging="360"/>
        <w:jc w:val="left"/>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First Law of Thermodynamics</w:t>
      </w:r>
      <w:r w:rsidDel="00000000" w:rsidR="00000000" w:rsidRPr="00000000">
        <w:rPr>
          <w:rtl w:val="0"/>
        </w:rPr>
      </w:r>
    </w:p>
    <w:p w:rsidR="00000000" w:rsidDel="00000000" w:rsidP="00000000" w:rsidRDefault="00000000" w:rsidRPr="00000000" w14:paraId="00000013">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14">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Learning Goals</w:t>
      </w:r>
    </w:p>
    <w:p w:rsidR="00000000" w:rsidDel="00000000" w:rsidP="00000000" w:rsidRDefault="00000000" w:rsidRPr="00000000" w14:paraId="00000015">
      <w:pPr>
        <w:numPr>
          <w:ilvl w:val="0"/>
          <w:numId w:val="19"/>
        </w:numPr>
        <w:spacing w:after="0" w:line="288" w:lineRule="auto"/>
        <w:ind w:left="720" w:hanging="360"/>
        <w:rPr>
          <w:rFonts w:ascii="Helvetica Neue" w:cs="Helvetica Neue" w:eastAsia="Helvetica Neue" w:hAnsi="Helvetica Neue"/>
          <w:sz w:val="24"/>
          <w:szCs w:val="24"/>
          <w:highlight w:val="white"/>
          <w:u w:val="none"/>
        </w:rPr>
      </w:pPr>
      <w:r w:rsidDel="00000000" w:rsidR="00000000" w:rsidRPr="00000000">
        <w:rPr>
          <w:rFonts w:ascii="Helvetica Neue" w:cs="Helvetica Neue" w:eastAsia="Helvetica Neue" w:hAnsi="Helvetica Neue"/>
          <w:sz w:val="24"/>
          <w:szCs w:val="24"/>
          <w:highlight w:val="white"/>
          <w:rtl w:val="0"/>
        </w:rPr>
        <w:t xml:space="preserve">Students will use a convection simulator to understand how convection phenomena on Earth are similar to those on the Sun.</w:t>
      </w:r>
      <w:r w:rsidDel="00000000" w:rsidR="00000000" w:rsidRPr="00000000">
        <w:rPr>
          <w:rtl w:val="0"/>
        </w:rPr>
      </w:r>
    </w:p>
    <w:p w:rsidR="00000000" w:rsidDel="00000000" w:rsidP="00000000" w:rsidRDefault="00000000" w:rsidRPr="00000000" w14:paraId="00000016">
      <w:pPr>
        <w:numPr>
          <w:ilvl w:val="0"/>
          <w:numId w:val="19"/>
        </w:numPr>
        <w:spacing w:after="0" w:before="0" w:line="288" w:lineRule="auto"/>
        <w:ind w:left="720" w:hanging="360"/>
        <w:rPr>
          <w:rFonts w:ascii="Helvetica Neue" w:cs="Helvetica Neue" w:eastAsia="Helvetica Neue" w:hAnsi="Helvetica Neue"/>
          <w:sz w:val="24"/>
          <w:szCs w:val="24"/>
          <w:highlight w:val="white"/>
          <w:u w:val="none"/>
        </w:rPr>
      </w:pPr>
      <w:r w:rsidDel="00000000" w:rsidR="00000000" w:rsidRPr="00000000">
        <w:rPr>
          <w:rFonts w:ascii="Helvetica Neue" w:cs="Helvetica Neue" w:eastAsia="Helvetica Neue" w:hAnsi="Helvetica Neue"/>
          <w:sz w:val="24"/>
          <w:szCs w:val="24"/>
          <w:highlight w:val="white"/>
          <w:rtl w:val="0"/>
        </w:rPr>
        <w:t xml:space="preserve">Students will analyze current videos of convection processes in the Sun to study and draw conclusions about these processes.</w:t>
      </w:r>
      <w:r w:rsidDel="00000000" w:rsidR="00000000" w:rsidRPr="00000000">
        <w:rPr>
          <w:rtl w:val="0"/>
        </w:rPr>
      </w:r>
    </w:p>
    <w:p w:rsidR="00000000" w:rsidDel="00000000" w:rsidP="00000000" w:rsidRDefault="00000000" w:rsidRPr="00000000" w14:paraId="00000017">
      <w:pPr>
        <w:numPr>
          <w:ilvl w:val="0"/>
          <w:numId w:val="19"/>
        </w:numPr>
        <w:spacing w:after="240" w:before="0" w:line="288" w:lineRule="auto"/>
        <w:ind w:left="720" w:hanging="360"/>
        <w:rPr>
          <w:rFonts w:ascii="Helvetica Neue" w:cs="Helvetica Neue" w:eastAsia="Helvetica Neue" w:hAnsi="Helvetica Neue"/>
          <w:sz w:val="24"/>
          <w:szCs w:val="24"/>
          <w:highlight w:val="white"/>
          <w:u w:val="none"/>
        </w:rPr>
      </w:pPr>
      <w:r w:rsidDel="00000000" w:rsidR="00000000" w:rsidRPr="00000000">
        <w:rPr>
          <w:rFonts w:ascii="Helvetica Neue" w:cs="Helvetica Neue" w:eastAsia="Helvetica Neue" w:hAnsi="Helvetica Neue"/>
          <w:sz w:val="24"/>
          <w:szCs w:val="24"/>
          <w:highlight w:val="white"/>
          <w:rtl w:val="0"/>
        </w:rPr>
        <w:t xml:space="preserve">Students will perform a convection experiment to model how convective processes are carried out in the Sun.</w:t>
      </w:r>
      <w:r w:rsidDel="00000000" w:rsidR="00000000" w:rsidRPr="00000000">
        <w:rPr>
          <w:rtl w:val="0"/>
        </w:rPr>
      </w:r>
    </w:p>
    <w:p w:rsidR="00000000" w:rsidDel="00000000" w:rsidP="00000000" w:rsidRDefault="00000000" w:rsidRPr="00000000" w14:paraId="00000018">
      <w:pPr>
        <w:spacing w:line="288" w:lineRule="auto"/>
        <w:ind w:left="0" w:firstLine="0"/>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19">
      <w:pPr>
        <w:spacing w:line="288" w:lineRule="auto"/>
        <w:ind w:left="0" w:firstLine="0"/>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Learning Objectives</w:t>
      </w:r>
    </w:p>
    <w:p w:rsidR="00000000" w:rsidDel="00000000" w:rsidP="00000000" w:rsidRDefault="00000000" w:rsidRPr="00000000" w14:paraId="0000001A">
      <w:pPr>
        <w:spacing w:line="288"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At the end of the lesson, students will</w:t>
      </w:r>
    </w:p>
    <w:p w:rsidR="00000000" w:rsidDel="00000000" w:rsidP="00000000" w:rsidRDefault="00000000" w:rsidRPr="00000000" w14:paraId="0000001B">
      <w:pPr>
        <w:numPr>
          <w:ilvl w:val="0"/>
          <w:numId w:val="16"/>
        </w:numPr>
        <w:spacing w:after="0"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highlight w:val="white"/>
          <w:rtl w:val="0"/>
        </w:rPr>
        <w:t xml:space="preserve">Understand what convection currents are.</w:t>
      </w:r>
      <w:r w:rsidDel="00000000" w:rsidR="00000000" w:rsidRPr="00000000">
        <w:rPr>
          <w:rtl w:val="0"/>
        </w:rPr>
      </w:r>
    </w:p>
    <w:p w:rsidR="00000000" w:rsidDel="00000000" w:rsidP="00000000" w:rsidRDefault="00000000" w:rsidRPr="00000000" w14:paraId="0000001C">
      <w:pPr>
        <w:numPr>
          <w:ilvl w:val="0"/>
          <w:numId w:val="16"/>
        </w:numPr>
        <w:spacing w:after="0" w:before="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See how convection currents work.</w:t>
      </w:r>
      <w:r w:rsidDel="00000000" w:rsidR="00000000" w:rsidRPr="00000000">
        <w:rPr>
          <w:rtl w:val="0"/>
        </w:rPr>
      </w:r>
    </w:p>
    <w:p w:rsidR="00000000" w:rsidDel="00000000" w:rsidP="00000000" w:rsidRDefault="00000000" w:rsidRPr="00000000" w14:paraId="0000001D">
      <w:pPr>
        <w:numPr>
          <w:ilvl w:val="0"/>
          <w:numId w:val="16"/>
        </w:numPr>
        <w:spacing w:after="240" w:before="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Understand how convection processes take place in the Sun.</w:t>
      </w:r>
      <w:r w:rsidDel="00000000" w:rsidR="00000000" w:rsidRPr="00000000">
        <w:rPr>
          <w:rtl w:val="0"/>
        </w:rPr>
      </w:r>
    </w:p>
    <w:p w:rsidR="00000000" w:rsidDel="00000000" w:rsidP="00000000" w:rsidRDefault="00000000" w:rsidRPr="00000000" w14:paraId="0000001E">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Framework for Heliophysics Education </w:t>
      </w:r>
    </w:p>
    <w:p w:rsidR="00000000" w:rsidDel="00000000" w:rsidP="00000000" w:rsidRDefault="00000000" w:rsidRPr="00000000" w14:paraId="0000001F">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Question: How do the Earth, the solar system, and heliosphere respond to changes on the Sun? Big Idea:</w:t>
      </w:r>
      <w:hyperlink r:id="rId10">
        <w:r w:rsidDel="00000000" w:rsidR="00000000" w:rsidRPr="00000000">
          <w:rPr>
            <w:rFonts w:ascii="Helvetica Neue" w:cs="Helvetica Neue" w:eastAsia="Helvetica Neue" w:hAnsi="Helvetica Neue"/>
            <w:sz w:val="24"/>
            <w:szCs w:val="24"/>
            <w:rtl w:val="0"/>
          </w:rPr>
          <w:t xml:space="preserve"> </w:t>
        </w:r>
      </w:hyperlink>
      <w:hyperlink r:id="rId11">
        <w:r w:rsidDel="00000000" w:rsidR="00000000" w:rsidRPr="00000000">
          <w:rPr>
            <w:rFonts w:ascii="Helvetica Neue" w:cs="Helvetica Neue" w:eastAsia="Helvetica Neue" w:hAnsi="Helvetica Neue"/>
            <w:sz w:val="24"/>
            <w:szCs w:val="24"/>
            <w:rtl w:val="0"/>
          </w:rPr>
          <w:t xml:space="preserve">The Sun is the primary source of light in our solar system.</w:t>
        </w:r>
      </w:hyperlink>
      <w:r w:rsidDel="00000000" w:rsidR="00000000" w:rsidRPr="00000000">
        <w:rPr>
          <w:rtl w:val="0"/>
        </w:rPr>
      </w:r>
    </w:p>
    <w:p w:rsidR="00000000" w:rsidDel="00000000" w:rsidP="00000000" w:rsidRDefault="00000000" w:rsidRPr="00000000" w14:paraId="00000020">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Question: What causes the Sun to vary? Big Idea: Energy from the Sun is created in the core and travels outward through the Sun and into the heliosphere.</w:t>
      </w:r>
    </w:p>
    <w:p w:rsidR="00000000" w:rsidDel="00000000" w:rsidP="00000000" w:rsidRDefault="00000000" w:rsidRPr="00000000" w14:paraId="00000021">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2">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NGSS Performance Expectations</w:t>
      </w:r>
    </w:p>
    <w:p w:rsidR="00000000" w:rsidDel="00000000" w:rsidP="00000000" w:rsidRDefault="00000000" w:rsidRPr="00000000" w14:paraId="00000023">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PS1.C: Matter and Its Interactions: Nuclear Processes: The sub-atomic structural model and interactions between electric charges at the atomic scale can be used to explain the structure and interactions of matter, including chemical reactions and nuclear processes.</w:t>
      </w:r>
    </w:p>
    <w:p w:rsidR="00000000" w:rsidDel="00000000" w:rsidP="00000000" w:rsidRDefault="00000000" w:rsidRPr="00000000" w14:paraId="00000024">
      <w:pPr>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5">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Common Core Standards for Mathematical Practice</w:t>
      </w:r>
    </w:p>
    <w:p w:rsidR="00000000" w:rsidDel="00000000" w:rsidP="00000000" w:rsidRDefault="00000000" w:rsidRPr="00000000" w14:paraId="00000026">
      <w:pPr>
        <w:numPr>
          <w:ilvl w:val="0"/>
          <w:numId w:val="1"/>
        </w:numPr>
        <w:spacing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High School: Statistics and Probability: Interpreting Categorical and Quantitative Data HSS-ID.A.1</w:t>
      </w:r>
      <w:r w:rsidDel="00000000" w:rsidR="00000000" w:rsidRPr="00000000">
        <w:rPr>
          <w:rFonts w:ascii="Helvetica Neue" w:cs="Helvetica Neue" w:eastAsia="Helvetica Neue" w:hAnsi="Helvetica Neue"/>
          <w:color w:val="222222"/>
          <w:sz w:val="24"/>
          <w:szCs w:val="24"/>
          <w:highlight w:val="white"/>
          <w:rtl w:val="0"/>
        </w:rPr>
        <w:t xml:space="preserve">: Represent data with plots on the real number line (dot plots, histograms, and box plots).</w:t>
      </w:r>
      <w:r w:rsidDel="00000000" w:rsidR="00000000" w:rsidRPr="00000000">
        <w:rPr>
          <w:rtl w:val="0"/>
        </w:rPr>
      </w:r>
    </w:p>
    <w:p w:rsidR="00000000" w:rsidDel="00000000" w:rsidP="00000000" w:rsidRDefault="00000000" w:rsidRPr="00000000" w14:paraId="00000027">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8">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Targeted STEM Skills</w:t>
      </w:r>
    </w:p>
    <w:p w:rsidR="00000000" w:rsidDel="00000000" w:rsidP="00000000" w:rsidRDefault="00000000" w:rsidRPr="00000000" w14:paraId="00000029">
      <w:pPr>
        <w:numPr>
          <w:ilvl w:val="0"/>
          <w:numId w:val="3"/>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Changes of energy and matter in a system can be described in terms of energy and matter flows into, out of, and within that system</w:t>
      </w:r>
    </w:p>
    <w:p w:rsidR="00000000" w:rsidDel="00000000" w:rsidP="00000000" w:rsidRDefault="00000000" w:rsidRPr="00000000" w14:paraId="0000002A">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B">
      <w:pPr>
        <w:spacing w:line="288" w:lineRule="auto"/>
        <w:rPr>
          <w:rFonts w:ascii="Helvetica Neue" w:cs="Helvetica Neue" w:eastAsia="Helvetica Neue" w:hAnsi="Helvetica Neue"/>
          <w:color w:val="980000"/>
          <w:sz w:val="32"/>
          <w:szCs w:val="32"/>
          <w:highlight w:val="white"/>
        </w:rPr>
      </w:pPr>
      <w:r w:rsidDel="00000000" w:rsidR="00000000" w:rsidRPr="00000000">
        <w:rPr>
          <w:rFonts w:ascii="Helvetica Neue" w:cs="Helvetica Neue" w:eastAsia="Helvetica Neue" w:hAnsi="Helvetica Neue"/>
          <w:b w:val="1"/>
          <w:color w:val="980000"/>
          <w:sz w:val="32"/>
          <w:szCs w:val="32"/>
          <w:rtl w:val="0"/>
        </w:rPr>
        <w:t xml:space="preserve">Materials</w:t>
      </w:r>
      <w:r w:rsidDel="00000000" w:rsidR="00000000" w:rsidRPr="00000000">
        <w:rPr>
          <w:rFonts w:ascii="Helvetica Neue" w:cs="Helvetica Neue" w:eastAsia="Helvetica Neue" w:hAnsi="Helvetica Neue"/>
          <w:color w:val="980000"/>
          <w:sz w:val="32"/>
          <w:szCs w:val="32"/>
          <w:rtl w:val="0"/>
        </w:rPr>
        <w:t xml:space="preserve">: </w:t>
      </w:r>
      <w:r w:rsidDel="00000000" w:rsidR="00000000" w:rsidRPr="00000000">
        <w:rPr>
          <w:rtl w:val="0"/>
        </w:rPr>
      </w:r>
    </w:p>
    <w:p w:rsidR="00000000" w:rsidDel="00000000" w:rsidP="00000000" w:rsidRDefault="00000000" w:rsidRPr="00000000" w14:paraId="0000002C">
      <w:pPr>
        <w:numPr>
          <w:ilvl w:val="0"/>
          <w:numId w:val="4"/>
        </w:numPr>
        <w:spacing w:after="0" w:line="288" w:lineRule="auto"/>
        <w:ind w:left="720" w:hanging="360"/>
        <w:rPr>
          <w:rFonts w:ascii="Helvetica Neue" w:cs="Helvetica Neue" w:eastAsia="Helvetica Neue" w:hAnsi="Helvetica Neue"/>
          <w:sz w:val="24"/>
          <w:szCs w:val="24"/>
          <w:highlight w:val="white"/>
          <w:u w:val="none"/>
        </w:rPr>
      </w:pPr>
      <w:r w:rsidDel="00000000" w:rsidR="00000000" w:rsidRPr="00000000">
        <w:rPr>
          <w:rFonts w:ascii="Helvetica Neue" w:cs="Helvetica Neue" w:eastAsia="Helvetica Neue" w:hAnsi="Helvetica Neue"/>
          <w:sz w:val="24"/>
          <w:szCs w:val="24"/>
          <w:highlight w:val="white"/>
          <w:rtl w:val="0"/>
        </w:rPr>
        <w:t xml:space="preserve">Computers/Tablets</w:t>
      </w:r>
      <w:r w:rsidDel="00000000" w:rsidR="00000000" w:rsidRPr="00000000">
        <w:rPr>
          <w:rtl w:val="0"/>
        </w:rPr>
      </w:r>
    </w:p>
    <w:p w:rsidR="00000000" w:rsidDel="00000000" w:rsidP="00000000" w:rsidRDefault="00000000" w:rsidRPr="00000000" w14:paraId="0000002D">
      <w:pPr>
        <w:numPr>
          <w:ilvl w:val="0"/>
          <w:numId w:val="4"/>
        </w:numPr>
        <w:spacing w:after="0" w:before="0"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Digital thermometer</w:t>
      </w:r>
      <w:r w:rsidDel="00000000" w:rsidR="00000000" w:rsidRPr="00000000">
        <w:rPr>
          <w:rtl w:val="0"/>
        </w:rPr>
      </w:r>
    </w:p>
    <w:p w:rsidR="00000000" w:rsidDel="00000000" w:rsidP="00000000" w:rsidRDefault="00000000" w:rsidRPr="00000000" w14:paraId="0000002E">
      <w:pPr>
        <w:numPr>
          <w:ilvl w:val="0"/>
          <w:numId w:val="4"/>
        </w:numPr>
        <w:spacing w:after="0" w:before="0"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Pencil</w:t>
      </w:r>
      <w:r w:rsidDel="00000000" w:rsidR="00000000" w:rsidRPr="00000000">
        <w:rPr>
          <w:rtl w:val="0"/>
        </w:rPr>
      </w:r>
    </w:p>
    <w:p w:rsidR="00000000" w:rsidDel="00000000" w:rsidP="00000000" w:rsidRDefault="00000000" w:rsidRPr="00000000" w14:paraId="0000002F">
      <w:pPr>
        <w:numPr>
          <w:ilvl w:val="0"/>
          <w:numId w:val="4"/>
        </w:numPr>
        <w:spacing w:after="0" w:before="0"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Portable heat source</w:t>
      </w:r>
      <w:r w:rsidDel="00000000" w:rsidR="00000000" w:rsidRPr="00000000">
        <w:rPr>
          <w:rtl w:val="0"/>
        </w:rPr>
      </w:r>
    </w:p>
    <w:p w:rsidR="00000000" w:rsidDel="00000000" w:rsidP="00000000" w:rsidRDefault="00000000" w:rsidRPr="00000000" w14:paraId="00000030">
      <w:pPr>
        <w:numPr>
          <w:ilvl w:val="0"/>
          <w:numId w:val="4"/>
        </w:numPr>
        <w:spacing w:after="0" w:before="0"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Glitter</w:t>
      </w:r>
      <w:r w:rsidDel="00000000" w:rsidR="00000000" w:rsidRPr="00000000">
        <w:rPr>
          <w:rtl w:val="0"/>
        </w:rPr>
      </w:r>
    </w:p>
    <w:p w:rsidR="00000000" w:rsidDel="00000000" w:rsidP="00000000" w:rsidRDefault="00000000" w:rsidRPr="00000000" w14:paraId="00000031">
      <w:pPr>
        <w:numPr>
          <w:ilvl w:val="0"/>
          <w:numId w:val="4"/>
        </w:numPr>
        <w:spacing w:after="0" w:before="0"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Fireproof surface</w:t>
      </w:r>
      <w:r w:rsidDel="00000000" w:rsidR="00000000" w:rsidRPr="00000000">
        <w:rPr>
          <w:rtl w:val="0"/>
        </w:rPr>
      </w:r>
    </w:p>
    <w:p w:rsidR="00000000" w:rsidDel="00000000" w:rsidP="00000000" w:rsidRDefault="00000000" w:rsidRPr="00000000" w14:paraId="00000032">
      <w:pPr>
        <w:numPr>
          <w:ilvl w:val="0"/>
          <w:numId w:val="4"/>
        </w:numPr>
        <w:spacing w:after="0" w:before="0"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Water</w:t>
      </w:r>
      <w:r w:rsidDel="00000000" w:rsidR="00000000" w:rsidRPr="00000000">
        <w:rPr>
          <w:rtl w:val="0"/>
        </w:rPr>
      </w:r>
    </w:p>
    <w:p w:rsidR="00000000" w:rsidDel="00000000" w:rsidP="00000000" w:rsidRDefault="00000000" w:rsidRPr="00000000" w14:paraId="00000033">
      <w:pPr>
        <w:numPr>
          <w:ilvl w:val="0"/>
          <w:numId w:val="4"/>
        </w:numPr>
        <w:spacing w:after="0" w:before="0"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Food coloring</w:t>
      </w:r>
      <w:r w:rsidDel="00000000" w:rsidR="00000000" w:rsidRPr="00000000">
        <w:rPr>
          <w:rtl w:val="0"/>
        </w:rPr>
      </w:r>
    </w:p>
    <w:p w:rsidR="00000000" w:rsidDel="00000000" w:rsidP="00000000" w:rsidRDefault="00000000" w:rsidRPr="00000000" w14:paraId="00000034">
      <w:pPr>
        <w:numPr>
          <w:ilvl w:val="0"/>
          <w:numId w:val="4"/>
        </w:numPr>
        <w:spacing w:line="288" w:lineRule="auto"/>
        <w:ind w:left="720" w:hanging="360"/>
        <w:rPr>
          <w:rFonts w:ascii="Helvetica Neue" w:cs="Helvetica Neue" w:eastAsia="Helvetica Neue" w:hAnsi="Helvetica Neue"/>
          <w:sz w:val="24"/>
          <w:szCs w:val="24"/>
          <w:highlight w:val="white"/>
        </w:rPr>
      </w:pPr>
      <w:r w:rsidDel="00000000" w:rsidR="00000000" w:rsidRPr="00000000">
        <w:rPr>
          <w:rFonts w:ascii="Helvetica Neue" w:cs="Helvetica Neue" w:eastAsia="Helvetica Neue" w:hAnsi="Helvetica Neue"/>
          <w:sz w:val="24"/>
          <w:szCs w:val="24"/>
          <w:highlight w:val="white"/>
          <w:rtl w:val="0"/>
        </w:rPr>
        <w:t xml:space="preserve">Two clear baking dishes</w:t>
      </w:r>
    </w:p>
    <w:p w:rsidR="00000000" w:rsidDel="00000000" w:rsidP="00000000" w:rsidRDefault="00000000" w:rsidRPr="00000000" w14:paraId="00000035">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36">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Handouts</w:t>
      </w:r>
      <w:r w:rsidDel="00000000" w:rsidR="00000000" w:rsidRPr="00000000">
        <w:rPr>
          <w:rtl w:val="0"/>
        </w:rPr>
      </w:r>
    </w:p>
    <w:p w:rsidR="00000000" w:rsidDel="00000000" w:rsidP="00000000" w:rsidRDefault="00000000" w:rsidRPr="00000000" w14:paraId="00000037">
      <w:pPr>
        <w:numPr>
          <w:ilvl w:val="0"/>
          <w:numId w:val="2"/>
        </w:numPr>
        <w:spacing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Heat Transfer Worksheet</w:t>
      </w:r>
    </w:p>
    <w:p w:rsidR="00000000" w:rsidDel="00000000" w:rsidP="00000000" w:rsidRDefault="00000000" w:rsidRPr="00000000" w14:paraId="00000038">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9">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Links to Digital Resources for Students</w:t>
      </w:r>
    </w:p>
    <w:p w:rsidR="00000000" w:rsidDel="00000000" w:rsidP="00000000" w:rsidRDefault="00000000" w:rsidRPr="00000000" w14:paraId="0000003A">
      <w:pPr>
        <w:numPr>
          <w:ilvl w:val="0"/>
          <w:numId w:val="9"/>
        </w:numPr>
        <w:spacing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Heat Transfer Worksheet: </w:t>
      </w:r>
      <w:hyperlink r:id="rId12">
        <w:r w:rsidDel="00000000" w:rsidR="00000000" w:rsidRPr="00000000">
          <w:rPr>
            <w:rFonts w:ascii="Helvetica Neue" w:cs="Helvetica Neue" w:eastAsia="Helvetica Neue" w:hAnsi="Helvetica Neue"/>
            <w:color w:val="1155cc"/>
            <w:sz w:val="24"/>
            <w:szCs w:val="24"/>
            <w:u w:val="single"/>
            <w:rtl w:val="0"/>
          </w:rPr>
          <w:t xml:space="preserve">https://www.teachengineering.org/content/cub_/activities/cub_solar/cub_solar_lesson02_activity1_worksheet.pdf</w:t>
        </w:r>
      </w:hyperlink>
      <w:r w:rsidDel="00000000" w:rsidR="00000000" w:rsidRPr="00000000">
        <w:rPr>
          <w:rtl w:val="0"/>
        </w:rPr>
      </w:r>
    </w:p>
    <w:p w:rsidR="00000000" w:rsidDel="00000000" w:rsidP="00000000" w:rsidRDefault="00000000" w:rsidRPr="00000000" w14:paraId="0000003B">
      <w:pPr>
        <w:numPr>
          <w:ilvl w:val="0"/>
          <w:numId w:val="9"/>
        </w:numPr>
        <w:spacing w:line="288" w:lineRule="auto"/>
        <w:ind w:left="720" w:hanging="360"/>
        <w:rPr>
          <w:rFonts w:ascii="Helvetica Neue" w:cs="Helvetica Neue" w:eastAsia="Helvetica Neue" w:hAnsi="Helvetica Neue"/>
          <w:color w:val="1155cc"/>
          <w:sz w:val="24"/>
          <w:szCs w:val="24"/>
        </w:rPr>
      </w:pPr>
      <w:r w:rsidDel="00000000" w:rsidR="00000000" w:rsidRPr="00000000">
        <w:rPr>
          <w:rFonts w:ascii="Helvetica Neue" w:cs="Helvetica Neue" w:eastAsia="Helvetica Neue" w:hAnsi="Helvetica Neue"/>
          <w:sz w:val="24"/>
          <w:szCs w:val="24"/>
          <w:rtl w:val="0"/>
        </w:rPr>
        <w:t xml:space="preserve">Convection current JavaScript HTML5 Applet Simulation*: </w:t>
      </w:r>
      <w:hyperlink r:id="rId13">
        <w:r w:rsidDel="00000000" w:rsidR="00000000" w:rsidRPr="00000000">
          <w:rPr>
            <w:rFonts w:ascii="Helvetica Neue" w:cs="Helvetica Neue" w:eastAsia="Helvetica Neue" w:hAnsi="Helvetica Neue"/>
            <w:color w:val="1155cc"/>
            <w:sz w:val="24"/>
            <w:szCs w:val="24"/>
            <w:u w:val="single"/>
            <w:rtl w:val="0"/>
          </w:rPr>
          <w:t xml:space="preserve">https://iwant2study.org/lookangejss/03thermalphysics_09transferofthermalenergy/ejss_model_convectioncurrent02/</w:t>
        </w:r>
      </w:hyperlink>
      <w:r w:rsidDel="00000000" w:rsidR="00000000" w:rsidRPr="00000000">
        <w:rPr>
          <w:rtl w:val="0"/>
        </w:rPr>
      </w:r>
    </w:p>
    <w:p w:rsidR="00000000" w:rsidDel="00000000" w:rsidP="00000000" w:rsidRDefault="00000000" w:rsidRPr="00000000" w14:paraId="0000003C">
      <w:pPr>
        <w:rPr>
          <w:rFonts w:ascii="Helvetica Neue" w:cs="Helvetica Neue" w:eastAsia="Helvetica Neue" w:hAnsi="Helvetica Neue"/>
          <w:color w:val="1155cc"/>
          <w:sz w:val="24"/>
          <w:szCs w:val="24"/>
          <w:u w:val="single"/>
        </w:rPr>
      </w:pPr>
      <w:r w:rsidDel="00000000" w:rsidR="00000000" w:rsidRPr="00000000">
        <w:rPr>
          <w:rFonts w:ascii="Helvetica Neue" w:cs="Helvetica Neue" w:eastAsia="Helvetica Neue" w:hAnsi="Helvetica Neue"/>
          <w:sz w:val="24"/>
          <w:szCs w:val="24"/>
          <w:rtl w:val="0"/>
        </w:rPr>
        <w:t xml:space="preserve">*Note this Open Source Applet has ads which can be removed from the screen.</w:t>
      </w:r>
      <w:r w:rsidDel="00000000" w:rsidR="00000000" w:rsidRPr="00000000">
        <w:rPr>
          <w:rtl w:val="0"/>
        </w:rPr>
      </w:r>
    </w:p>
    <w:p w:rsidR="00000000" w:rsidDel="00000000" w:rsidP="00000000" w:rsidRDefault="00000000" w:rsidRPr="00000000" w14:paraId="0000003D">
      <w:pPr>
        <w:numPr>
          <w:ilvl w:val="0"/>
          <w:numId w:val="6"/>
        </w:numPr>
        <w:spacing w:after="0" w:before="24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Our Sun and Heat Transfer Basics: </w:t>
      </w:r>
      <w:hyperlink r:id="rId14">
        <w:r w:rsidDel="00000000" w:rsidR="00000000" w:rsidRPr="00000000">
          <w:rPr>
            <w:rFonts w:ascii="Helvetica Neue" w:cs="Helvetica Neue" w:eastAsia="Helvetica Neue" w:hAnsi="Helvetica Neue"/>
            <w:sz w:val="24"/>
            <w:szCs w:val="24"/>
            <w:rtl w:val="0"/>
          </w:rPr>
          <w:t xml:space="preserve"> </w:t>
        </w:r>
      </w:hyperlink>
      <w:hyperlink r:id="rId15">
        <w:r w:rsidDel="00000000" w:rsidR="00000000" w:rsidRPr="00000000">
          <w:rPr>
            <w:rFonts w:ascii="Helvetica Neue" w:cs="Helvetica Neue" w:eastAsia="Helvetica Neue" w:hAnsi="Helvetica Neue"/>
            <w:color w:val="1155cc"/>
            <w:sz w:val="24"/>
            <w:szCs w:val="24"/>
            <w:u w:val="single"/>
            <w:rtl w:val="0"/>
          </w:rPr>
          <w:t xml:space="preserve">https://www.teachengineering.org/activities/view/cub_solar_lesson02_activity1</w:t>
        </w:r>
      </w:hyperlink>
      <w:r w:rsidDel="00000000" w:rsidR="00000000" w:rsidRPr="00000000">
        <w:rPr>
          <w:rtl w:val="0"/>
        </w:rPr>
      </w:r>
    </w:p>
    <w:p w:rsidR="00000000" w:rsidDel="00000000" w:rsidP="00000000" w:rsidRDefault="00000000" w:rsidRPr="00000000" w14:paraId="0000003E">
      <w:pPr>
        <w:numPr>
          <w:ilvl w:val="0"/>
          <w:numId w:val="6"/>
        </w:numPr>
        <w:spacing w:after="240" w:before="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Swedish Solar Telescope: Solar Closeups: </w:t>
      </w:r>
      <w:hyperlink r:id="rId16">
        <w:r w:rsidDel="00000000" w:rsidR="00000000" w:rsidRPr="00000000">
          <w:rPr>
            <w:rFonts w:ascii="Helvetica Neue" w:cs="Helvetica Neue" w:eastAsia="Helvetica Neue" w:hAnsi="Helvetica Neue"/>
            <w:color w:val="1155cc"/>
            <w:sz w:val="24"/>
            <w:szCs w:val="24"/>
            <w:u w:val="single"/>
            <w:rtl w:val="0"/>
          </w:rPr>
          <w:t xml:space="preserve">https://svs.gsfc.nasa.gov/4715</w:t>
        </w:r>
      </w:hyperlink>
      <w:r w:rsidDel="00000000" w:rsidR="00000000" w:rsidRPr="00000000">
        <w:rPr>
          <w:rtl w:val="0"/>
        </w:rPr>
      </w:r>
    </w:p>
    <w:p w:rsidR="00000000" w:rsidDel="00000000" w:rsidP="00000000" w:rsidRDefault="00000000" w:rsidRPr="00000000" w14:paraId="0000003F">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Key Vocabulary</w:t>
      </w:r>
    </w:p>
    <w:p w:rsidR="00000000" w:rsidDel="00000000" w:rsidP="00000000" w:rsidRDefault="00000000" w:rsidRPr="00000000" w14:paraId="00000040">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Heat transfer, surface temperature, convection, the convection zone of the Sun </w:t>
      </w:r>
    </w:p>
    <w:p w:rsidR="00000000" w:rsidDel="00000000" w:rsidP="00000000" w:rsidRDefault="00000000" w:rsidRPr="00000000" w14:paraId="00000041">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42">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Material Preparation</w:t>
      </w:r>
    </w:p>
    <w:p w:rsidR="00000000" w:rsidDel="00000000" w:rsidP="00000000" w:rsidRDefault="00000000" w:rsidRPr="00000000" w14:paraId="00000043">
      <w:pPr>
        <w:numPr>
          <w:ilvl w:val="0"/>
          <w:numId w:val="13"/>
        </w:numPr>
        <w:spacing w:after="0"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Review the lesson and resources and make copies of the Handout for students.</w:t>
      </w:r>
    </w:p>
    <w:p w:rsidR="00000000" w:rsidDel="00000000" w:rsidP="00000000" w:rsidRDefault="00000000" w:rsidRPr="00000000" w14:paraId="00000044">
      <w:pPr>
        <w:numPr>
          <w:ilvl w:val="0"/>
          <w:numId w:val="11"/>
        </w:numPr>
        <w:spacing w:after="0" w:before="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If virtual, upload all documents to the cloud for student access.</w:t>
      </w:r>
    </w:p>
    <w:p w:rsidR="00000000" w:rsidDel="00000000" w:rsidP="00000000" w:rsidRDefault="00000000" w:rsidRPr="00000000" w14:paraId="00000045">
      <w:pPr>
        <w:numPr>
          <w:ilvl w:val="0"/>
          <w:numId w:val="13"/>
        </w:numPr>
        <w:spacing w:after="0"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sz w:val="24"/>
          <w:szCs w:val="24"/>
          <w:rtl w:val="0"/>
        </w:rPr>
        <w:t xml:space="preserve">Divide into two groups: 1) Experimental group that will work with everything related to instrumentation: placement of measuring instruments, clear baking dish (ideal: 8x8 inch [20x20 cm], portable heat source, digital thermometer, food coloring (orange works well for the Sun), glitter, fireproof surface, and the water. 2) Analytical group: they will use their computer/tablets to take the data of the experiment. Students work in groups (Experimental + Analytical).</w:t>
      </w:r>
      <w:r w:rsidDel="00000000" w:rsidR="00000000" w:rsidRPr="00000000">
        <w:rPr>
          <w:rtl w:val="0"/>
        </w:rPr>
      </w:r>
    </w:p>
    <w:p w:rsidR="00000000" w:rsidDel="00000000" w:rsidP="00000000" w:rsidRDefault="00000000" w:rsidRPr="00000000" w14:paraId="00000046">
      <w:pPr>
        <w:numPr>
          <w:ilvl w:val="0"/>
          <w:numId w:val="13"/>
        </w:numPr>
        <w:spacing w:after="0"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sz w:val="24"/>
          <w:szCs w:val="24"/>
          <w:rtl w:val="0"/>
        </w:rPr>
        <w:t xml:space="preserve">Alternatively students can work in pairs, if there are enough tablets.</w:t>
      </w:r>
      <w:r w:rsidDel="00000000" w:rsidR="00000000" w:rsidRPr="00000000">
        <w:rPr>
          <w:rtl w:val="0"/>
        </w:rPr>
      </w:r>
    </w:p>
    <w:p w:rsidR="00000000" w:rsidDel="00000000" w:rsidP="00000000" w:rsidRDefault="00000000" w:rsidRPr="00000000" w14:paraId="00000047">
      <w:pPr>
        <w:numPr>
          <w:ilvl w:val="0"/>
          <w:numId w:val="13"/>
        </w:numPr>
        <w:spacing w:after="0"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sz w:val="24"/>
          <w:szCs w:val="24"/>
          <w:rtl w:val="0"/>
        </w:rPr>
        <w:t xml:space="preserve">Verify and have prepared the areas to be used</w:t>
      </w:r>
      <w:r w:rsidDel="00000000" w:rsidR="00000000" w:rsidRPr="00000000">
        <w:rPr>
          <w:rtl w:val="0"/>
        </w:rPr>
      </w:r>
    </w:p>
    <w:p w:rsidR="00000000" w:rsidDel="00000000" w:rsidP="00000000" w:rsidRDefault="00000000" w:rsidRPr="00000000" w14:paraId="00000048">
      <w:pPr>
        <w:numPr>
          <w:ilvl w:val="0"/>
          <w:numId w:val="13"/>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 computer lab for students to carry out the Extend activities.</w:t>
      </w:r>
    </w:p>
    <w:p w:rsidR="00000000" w:rsidDel="00000000" w:rsidP="00000000" w:rsidRDefault="00000000" w:rsidRPr="00000000" w14:paraId="0000004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A">
      <w:pPr>
        <w:spacing w:line="288" w:lineRule="auto"/>
        <w:rPr>
          <w:rFonts w:ascii="Helvetica Neue" w:cs="Helvetica Neue" w:eastAsia="Helvetica Neue" w:hAnsi="Helvetica Neue"/>
          <w:b w:val="1"/>
          <w:color w:val="980000"/>
          <w:sz w:val="32"/>
          <w:szCs w:val="32"/>
        </w:rPr>
      </w:pPr>
      <w:r w:rsidDel="00000000" w:rsidR="00000000" w:rsidRPr="00000000">
        <w:rPr>
          <w:rtl w:val="0"/>
        </w:rPr>
      </w:r>
    </w:p>
    <w:p w:rsidR="00000000" w:rsidDel="00000000" w:rsidP="00000000" w:rsidRDefault="00000000" w:rsidRPr="00000000" w14:paraId="0000004B">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5E Steps</w:t>
      </w:r>
    </w:p>
    <w:p w:rsidR="00000000" w:rsidDel="00000000" w:rsidP="00000000" w:rsidRDefault="00000000" w:rsidRPr="00000000" w14:paraId="0000004C">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Engage</w:t>
      </w:r>
    </w:p>
    <w:p w:rsidR="00000000" w:rsidDel="00000000" w:rsidP="00000000" w:rsidRDefault="00000000" w:rsidRPr="00000000" w14:paraId="0000004D">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Pr>
        <w:drawing>
          <wp:inline distB="114300" distT="114300" distL="114300" distR="114300">
            <wp:extent cx="3116023" cy="2606393"/>
            <wp:effectExtent b="0" l="0" r="0" t="0"/>
            <wp:docPr descr="A screenshot of the convection current simulation demonstrating the role of the sun in the convection process" id="18" name="image5.png"/>
            <a:graphic>
              <a:graphicData uri="http://schemas.openxmlformats.org/drawingml/2006/picture">
                <pic:pic>
                  <pic:nvPicPr>
                    <pic:cNvPr descr="A screenshot of the convection current simulation demonstrating the role of the sun in the convection process" id="0" name="image5.png"/>
                    <pic:cNvPicPr preferRelativeResize="0"/>
                  </pic:nvPicPr>
                  <pic:blipFill>
                    <a:blip r:embed="rId17"/>
                    <a:srcRect b="0" l="0" r="0" t="0"/>
                    <a:stretch>
                      <a:fillRect/>
                    </a:stretch>
                  </pic:blipFill>
                  <pic:spPr>
                    <a:xfrm>
                      <a:off x="0" y="0"/>
                      <a:ext cx="3116023" cy="2606393"/>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Have students analyze the </w:t>
      </w:r>
      <w:hyperlink r:id="rId18">
        <w:r w:rsidDel="00000000" w:rsidR="00000000" w:rsidRPr="00000000">
          <w:rPr>
            <w:rFonts w:ascii="Helvetica Neue" w:cs="Helvetica Neue" w:eastAsia="Helvetica Neue" w:hAnsi="Helvetica Neue"/>
            <w:color w:val="1155cc"/>
            <w:sz w:val="24"/>
            <w:szCs w:val="24"/>
            <w:u w:val="single"/>
            <w:rtl w:val="0"/>
          </w:rPr>
          <w:t xml:space="preserve">Convection current JavaScript HTML5 Applet Simulation</w:t>
        </w:r>
      </w:hyperlink>
      <w:r w:rsidDel="00000000" w:rsidR="00000000" w:rsidRPr="00000000">
        <w:rPr>
          <w:rFonts w:ascii="Helvetica Neue" w:cs="Helvetica Neue" w:eastAsia="Helvetica Neue" w:hAnsi="Helvetica Neue"/>
          <w:sz w:val="24"/>
          <w:szCs w:val="24"/>
          <w:rtl w:val="0"/>
        </w:rPr>
        <w:t xml:space="preserve">* and answer the following questions:</w:t>
      </w:r>
    </w:p>
    <w:p w:rsidR="00000000" w:rsidDel="00000000" w:rsidP="00000000" w:rsidRDefault="00000000" w:rsidRPr="00000000" w14:paraId="0000004F">
      <w:pPr>
        <w:numPr>
          <w:ilvl w:val="0"/>
          <w:numId w:val="14"/>
        </w:numPr>
        <w:spacing w:after="0" w:before="240"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What do the blue and red lines represent?</w:t>
      </w:r>
      <w:r w:rsidDel="00000000" w:rsidR="00000000" w:rsidRPr="00000000">
        <w:rPr>
          <w:rtl w:val="0"/>
        </w:rPr>
      </w:r>
    </w:p>
    <w:p w:rsidR="00000000" w:rsidDel="00000000" w:rsidP="00000000" w:rsidRDefault="00000000" w:rsidRPr="00000000" w14:paraId="00000050">
      <w:pPr>
        <w:numPr>
          <w:ilvl w:val="0"/>
          <w:numId w:val="14"/>
        </w:numPr>
        <w:spacing w:after="0" w:before="0"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Why is the temperature in the sea different on land?</w:t>
      </w:r>
      <w:r w:rsidDel="00000000" w:rsidR="00000000" w:rsidRPr="00000000">
        <w:rPr>
          <w:rtl w:val="0"/>
        </w:rPr>
      </w:r>
    </w:p>
    <w:p w:rsidR="00000000" w:rsidDel="00000000" w:rsidP="00000000" w:rsidRDefault="00000000" w:rsidRPr="00000000" w14:paraId="00000051">
      <w:pPr>
        <w:numPr>
          <w:ilvl w:val="0"/>
          <w:numId w:val="14"/>
        </w:numPr>
        <w:spacing w:after="0" w:before="0"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What happens to the temperature at night?</w:t>
      </w:r>
      <w:r w:rsidDel="00000000" w:rsidR="00000000" w:rsidRPr="00000000">
        <w:rPr>
          <w:rtl w:val="0"/>
        </w:rPr>
      </w:r>
    </w:p>
    <w:p w:rsidR="00000000" w:rsidDel="00000000" w:rsidP="00000000" w:rsidRDefault="00000000" w:rsidRPr="00000000" w14:paraId="00000052">
      <w:pPr>
        <w:numPr>
          <w:ilvl w:val="0"/>
          <w:numId w:val="14"/>
        </w:numPr>
        <w:spacing w:after="240" w:before="0"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What role does the Sun play in the convection process?</w:t>
      </w:r>
    </w:p>
    <w:p w:rsidR="00000000" w:rsidDel="00000000" w:rsidP="00000000" w:rsidRDefault="00000000" w:rsidRPr="00000000" w14:paraId="00000053">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*Note this Open Source Applet has ads which can be removed from the screen. To run the applet to look like this check the Wind box and click play.</w:t>
      </w:r>
    </w:p>
    <w:p w:rsidR="00000000" w:rsidDel="00000000" w:rsidP="00000000" w:rsidRDefault="00000000" w:rsidRPr="00000000" w14:paraId="0000005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55">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56">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Explore</w:t>
      </w:r>
    </w:p>
    <w:p w:rsidR="00000000" w:rsidDel="00000000" w:rsidP="00000000" w:rsidRDefault="00000000" w:rsidRPr="00000000" w14:paraId="00000057">
      <w:pPr>
        <w:spacing w:line="288" w:lineRule="auto"/>
        <w:rPr>
          <w:rFonts w:ascii="Helvetica Neue" w:cs="Helvetica Neue" w:eastAsia="Helvetica Neue" w:hAnsi="Helvetica Neue"/>
        </w:rPr>
      </w:pPr>
      <w:hyperlink r:id="rId19">
        <w:r w:rsidDel="00000000" w:rsidR="00000000" w:rsidRPr="00000000">
          <w:rPr>
            <w:rFonts w:ascii="Helvetica Neue" w:cs="Helvetica Neue" w:eastAsia="Helvetica Neue" w:hAnsi="Helvetica Neue"/>
            <w:color w:val="1155cc"/>
            <w:sz w:val="24"/>
            <w:szCs w:val="24"/>
            <w:u w:val="single"/>
            <w:rtl w:val="0"/>
          </w:rPr>
          <w:t xml:space="preserve">Swedish Solar Telescope: Solar Closeup</w:t>
        </w:r>
      </w:hyperlink>
      <w:r w:rsidDel="00000000" w:rsidR="00000000" w:rsidRPr="00000000">
        <w:rPr>
          <w:rFonts w:ascii="Helvetica Neue" w:cs="Helvetica Neue" w:eastAsia="Helvetica Neue" w:hAnsi="Helvetica Neue"/>
          <w:sz w:val="24"/>
          <w:szCs w:val="24"/>
          <w:rtl w:val="0"/>
        </w:rPr>
        <w:t xml:space="preserve">: In this close-up image of the solar photosphere, we see the dark regions of sunspots, and solar granules changing with time. These granules are the tops of convection cells where hot gas rises from the interior to cool and then descend back down. (Credit: NASA Scientific Visualization Studio). Explain how the convection cells are observed in that part of the Sun.</w:t>
      </w:r>
      <w:r w:rsidDel="00000000" w:rsidR="00000000" w:rsidRPr="00000000">
        <w:rPr>
          <w:rtl w:val="0"/>
        </w:rPr>
      </w:r>
    </w:p>
    <w:p w:rsidR="00000000" w:rsidDel="00000000" w:rsidP="00000000" w:rsidRDefault="00000000" w:rsidRPr="00000000" w14:paraId="0000005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948113" cy="1599828"/>
            <wp:effectExtent b="0" l="0" r="0" t="0"/>
            <wp:docPr descr="Close-up image of the solar photosphere, showing the dark regions of sunspots, and solar granules changing with time" id="20" name="image14.gif"/>
            <a:graphic>
              <a:graphicData uri="http://schemas.openxmlformats.org/drawingml/2006/picture">
                <pic:pic>
                  <pic:nvPicPr>
                    <pic:cNvPr descr="Close-up image of the solar photosphere, showing the dark regions of sunspots, and solar granules changing with time" id="0" name="image14.gif"/>
                    <pic:cNvPicPr preferRelativeResize="0"/>
                  </pic:nvPicPr>
                  <pic:blipFill>
                    <a:blip r:embed="rId20"/>
                    <a:srcRect b="0" l="0" r="0" t="0"/>
                    <a:stretch>
                      <a:fillRect/>
                    </a:stretch>
                  </pic:blipFill>
                  <pic:spPr>
                    <a:xfrm>
                      <a:off x="0" y="0"/>
                      <a:ext cx="3948113" cy="1599828"/>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652713" cy="1762541"/>
            <wp:effectExtent b="0" l="0" r="0" t="0"/>
            <wp:docPr descr="Gif diagram showing the tops of convection cells where hot gas rises from the interior to cool and then descend back down." id="19" name="image7.gif"/>
            <a:graphic>
              <a:graphicData uri="http://schemas.openxmlformats.org/drawingml/2006/picture">
                <pic:pic>
                  <pic:nvPicPr>
                    <pic:cNvPr descr="Gif diagram showing the tops of convection cells where hot gas rises from the interior to cool and then descend back down." id="0" name="image7.gif"/>
                    <pic:cNvPicPr preferRelativeResize="0"/>
                  </pic:nvPicPr>
                  <pic:blipFill>
                    <a:blip r:embed="rId21"/>
                    <a:srcRect b="0" l="0" r="0" t="30127"/>
                    <a:stretch>
                      <a:fillRect/>
                    </a:stretch>
                  </pic:blipFill>
                  <pic:spPr>
                    <a:xfrm>
                      <a:off x="0" y="0"/>
                      <a:ext cx="2652713" cy="1762541"/>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spacing w:line="240" w:lineRule="auto"/>
        <w:jc w:val="center"/>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sz w:val="24"/>
          <w:szCs w:val="24"/>
          <w:rtl w:val="0"/>
        </w:rPr>
        <w:t xml:space="preserve">Image credit: SkyMarvels.com</w:t>
      </w:r>
      <w:r w:rsidDel="00000000" w:rsidR="00000000" w:rsidRPr="00000000">
        <w:rPr>
          <w:rtl w:val="0"/>
        </w:rPr>
      </w:r>
    </w:p>
    <w:p w:rsidR="00000000" w:rsidDel="00000000" w:rsidP="00000000" w:rsidRDefault="00000000" w:rsidRPr="00000000" w14:paraId="0000005D">
      <w:pPr>
        <w:spacing w:line="288" w:lineRule="auto"/>
        <w:rPr>
          <w:rFonts w:ascii="Helvetica Neue" w:cs="Helvetica Neue" w:eastAsia="Helvetica Neue" w:hAnsi="Helvetica Neue"/>
          <w:b w:val="1"/>
          <w:color w:val="980000"/>
          <w:sz w:val="32"/>
          <w:szCs w:val="32"/>
        </w:rPr>
      </w:pPr>
      <w:r w:rsidDel="00000000" w:rsidR="00000000" w:rsidRPr="00000000">
        <w:rPr>
          <w:rtl w:val="0"/>
        </w:rPr>
      </w:r>
    </w:p>
    <w:p w:rsidR="00000000" w:rsidDel="00000000" w:rsidP="00000000" w:rsidRDefault="00000000" w:rsidRPr="00000000" w14:paraId="0000005E">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Explain </w:t>
      </w:r>
    </w:p>
    <w:p w:rsidR="00000000" w:rsidDel="00000000" w:rsidP="00000000" w:rsidRDefault="00000000" w:rsidRPr="00000000" w14:paraId="0000005F">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will answer the following questions based on the images previously observed referring to the image below.</w:t>
      </w:r>
    </w:p>
    <w:p w:rsidR="00000000" w:rsidDel="00000000" w:rsidP="00000000" w:rsidRDefault="00000000" w:rsidRPr="00000000" w14:paraId="00000060">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1">
      <w:pPr>
        <w:spacing w:line="288" w:lineRule="auto"/>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3395663" cy="2593672"/>
            <wp:effectExtent b="0" l="0" r="0" t="0"/>
            <wp:docPr descr="A close-up image of granules on the Sun's photosphere." id="22" name="image11.png"/>
            <a:graphic>
              <a:graphicData uri="http://schemas.openxmlformats.org/drawingml/2006/picture">
                <pic:pic>
                  <pic:nvPicPr>
                    <pic:cNvPr descr="A close-up image of granules on the Sun's photosphere." id="0" name="image11.png"/>
                    <pic:cNvPicPr preferRelativeResize="0"/>
                  </pic:nvPicPr>
                  <pic:blipFill>
                    <a:blip r:embed="rId22"/>
                    <a:srcRect b="0" l="0" r="0" t="0"/>
                    <a:stretch>
                      <a:fillRect/>
                    </a:stretch>
                  </pic:blipFill>
                  <pic:spPr>
                    <a:xfrm>
                      <a:off x="0" y="0"/>
                      <a:ext cx="3395663" cy="2593672"/>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line="288" w:lineRule="auto"/>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Questions:</w:t>
      </w:r>
    </w:p>
    <w:p w:rsidR="00000000" w:rsidDel="00000000" w:rsidP="00000000" w:rsidRDefault="00000000" w:rsidRPr="00000000" w14:paraId="00000063">
      <w:pPr>
        <w:numPr>
          <w:ilvl w:val="0"/>
          <w:numId w:val="7"/>
        </w:numPr>
        <w:spacing w:after="0" w:before="24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The bright regions are zones where ______ gas rises.</w:t>
      </w:r>
      <w:r w:rsidDel="00000000" w:rsidR="00000000" w:rsidRPr="00000000">
        <w:rPr>
          <w:rtl w:val="0"/>
        </w:rPr>
      </w:r>
    </w:p>
    <w:p w:rsidR="00000000" w:rsidDel="00000000" w:rsidP="00000000" w:rsidRDefault="00000000" w:rsidRPr="00000000" w14:paraId="00000064">
      <w:pPr>
        <w:numPr>
          <w:ilvl w:val="0"/>
          <w:numId w:val="7"/>
        </w:numPr>
        <w:spacing w:after="0" w:before="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The dark borders are the places where the _____ gas sinks.</w:t>
      </w:r>
      <w:r w:rsidDel="00000000" w:rsidR="00000000" w:rsidRPr="00000000">
        <w:rPr>
          <w:rtl w:val="0"/>
        </w:rPr>
      </w:r>
    </w:p>
    <w:p w:rsidR="00000000" w:rsidDel="00000000" w:rsidP="00000000" w:rsidRDefault="00000000" w:rsidRPr="00000000" w14:paraId="00000065">
      <w:pPr>
        <w:numPr>
          <w:ilvl w:val="0"/>
          <w:numId w:val="7"/>
        </w:numPr>
        <w:spacing w:after="240" w:before="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The gas moves outwards or inwards at speeds up to 7000 m/s. How much would it be in km/s? </w:t>
      </w:r>
      <w:r w:rsidDel="00000000" w:rsidR="00000000" w:rsidRPr="00000000">
        <w:rPr>
          <w:rtl w:val="0"/>
        </w:rPr>
      </w:r>
    </w:p>
    <w:p w:rsidR="00000000" w:rsidDel="00000000" w:rsidP="00000000" w:rsidRDefault="00000000" w:rsidRPr="00000000" w14:paraId="00000066">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Extend</w:t>
      </w:r>
    </w:p>
    <w:p w:rsidR="00000000" w:rsidDel="00000000" w:rsidP="00000000" w:rsidRDefault="00000000" w:rsidRPr="00000000" w14:paraId="00000067">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Conduct an experiment. Students will learn how convection moves the energy of the Sun from its core outwards. Heat affects the density of water as well. Students can create their own convection current with water that will allow them to see currents by the density difference of water at different temperatures.</w:t>
      </w:r>
    </w:p>
    <w:p w:rsidR="00000000" w:rsidDel="00000000" w:rsidP="00000000" w:rsidRDefault="00000000" w:rsidRPr="00000000" w14:paraId="00000068">
      <w:pPr>
        <w:ind w:left="7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650291" cy="1766888"/>
            <wp:effectExtent b="0" l="0" r="0" t="0"/>
            <wp:docPr descr="This image shows step 8 from the instructions below" id="21" name="image10.png"/>
            <a:graphic>
              <a:graphicData uri="http://schemas.openxmlformats.org/drawingml/2006/picture">
                <pic:pic>
                  <pic:nvPicPr>
                    <pic:cNvPr descr="This image shows step 8 from the instructions below" id="0" name="image10.png"/>
                    <pic:cNvPicPr preferRelativeResize="0"/>
                  </pic:nvPicPr>
                  <pic:blipFill>
                    <a:blip r:embed="rId23"/>
                    <a:srcRect b="0" l="0" r="0" t="0"/>
                    <a:stretch>
                      <a:fillRect/>
                    </a:stretch>
                  </pic:blipFill>
                  <pic:spPr>
                    <a:xfrm>
                      <a:off x="0" y="0"/>
                      <a:ext cx="1650291" cy="1766888"/>
                    </a:xfrm>
                    <a:prstGeom prst="rect"/>
                    <a:ln/>
                  </pic:spPr>
                </pic:pic>
              </a:graphicData>
            </a:graphic>
          </wp:inline>
        </w:drawing>
      </w:r>
      <w:r w:rsidDel="00000000" w:rsidR="00000000" w:rsidRPr="00000000">
        <w:rPr>
          <w:rFonts w:ascii="Helvetica Neue" w:cs="Helvetica Neue" w:eastAsia="Helvetica Neue" w:hAnsi="Helvetica Neue"/>
          <w:sz w:val="24"/>
          <w:szCs w:val="24"/>
        </w:rPr>
        <w:drawing>
          <wp:inline distB="114300" distT="114300" distL="114300" distR="114300">
            <wp:extent cx="1762720" cy="1762720"/>
            <wp:effectExtent b="0" l="0" r="0" t="0"/>
            <wp:docPr descr="The beaker full of water is situated on top of a heat source. The cycle shoes warmer, less dense water rising to the top, where the convection current pushes cooler, more dense water to the bottom, and the cycle repeats." id="24" name="image12.png"/>
            <a:graphic>
              <a:graphicData uri="http://schemas.openxmlformats.org/drawingml/2006/picture">
                <pic:pic>
                  <pic:nvPicPr>
                    <pic:cNvPr descr="The beaker full of water is situated on top of a heat source. The cycle shoes warmer, less dense water rising to the top, where the convection current pushes cooler, more dense water to the bottom, and the cycle repeats." id="0" name="image12.png"/>
                    <pic:cNvPicPr preferRelativeResize="0"/>
                  </pic:nvPicPr>
                  <pic:blipFill>
                    <a:blip r:embed="rId24"/>
                    <a:srcRect b="0" l="0" r="0" t="0"/>
                    <a:stretch>
                      <a:fillRect/>
                    </a:stretch>
                  </pic:blipFill>
                  <pic:spPr>
                    <a:xfrm>
                      <a:off x="0" y="0"/>
                      <a:ext cx="1762720" cy="1762720"/>
                    </a:xfrm>
                    <a:prstGeom prst="rect"/>
                    <a:ln/>
                  </pic:spPr>
                </pic:pic>
              </a:graphicData>
            </a:graphic>
          </wp:inline>
        </w:drawing>
      </w:r>
      <w:r w:rsidDel="00000000" w:rsidR="00000000" w:rsidRPr="00000000">
        <w:rPr>
          <w:rFonts w:ascii="Helvetica Neue" w:cs="Helvetica Neue" w:eastAsia="Helvetica Neue" w:hAnsi="Helvetica Neue"/>
          <w:sz w:val="24"/>
          <w:szCs w:val="24"/>
        </w:rPr>
        <w:drawing>
          <wp:inline distB="114300" distT="114300" distL="114300" distR="114300">
            <wp:extent cx="1748706" cy="1757363"/>
            <wp:effectExtent b="0" l="0" r="0" t="0"/>
            <wp:docPr descr="The glitter flows from the high heat in the center to the outsides where it is cooler. Convection transfers heat (energy) by currents of gas or liquid." id="23" name="image9.png"/>
            <a:graphic>
              <a:graphicData uri="http://schemas.openxmlformats.org/drawingml/2006/picture">
                <pic:pic>
                  <pic:nvPicPr>
                    <pic:cNvPr descr="The glitter flows from the high heat in the center to the outsides where it is cooler. Convection transfers heat (energy) by currents of gas or liquid." id="0" name="image9.png"/>
                    <pic:cNvPicPr preferRelativeResize="0"/>
                  </pic:nvPicPr>
                  <pic:blipFill>
                    <a:blip r:embed="rId25"/>
                    <a:srcRect b="0" l="0" r="0" t="0"/>
                    <a:stretch>
                      <a:fillRect/>
                    </a:stretch>
                  </pic:blipFill>
                  <pic:spPr>
                    <a:xfrm>
                      <a:off x="0" y="0"/>
                      <a:ext cx="1748706" cy="1757363"/>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ind w:left="7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Have students follow the steps in the lesson (Credit: TeachEngineering.org) </w:t>
      </w:r>
      <w:hyperlink r:id="rId26">
        <w:r w:rsidDel="00000000" w:rsidR="00000000" w:rsidRPr="00000000">
          <w:rPr>
            <w:rFonts w:ascii="Helvetica Neue" w:cs="Helvetica Neue" w:eastAsia="Helvetica Neue" w:hAnsi="Helvetica Neue"/>
            <w:color w:val="1155cc"/>
            <w:sz w:val="24"/>
            <w:szCs w:val="24"/>
            <w:u w:val="single"/>
            <w:rtl w:val="0"/>
          </w:rPr>
          <w:t xml:space="preserve">https://www.teachengineering.org/activities/view/cub_solar_lesson02_activity1</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6A">
      <w:pPr>
        <w:shd w:fill="ffffff" w:val="clear"/>
        <w:spacing w:after="160" w:line="288" w:lineRule="auto"/>
        <w:jc w:val="center"/>
        <w:rPr>
          <w:rFonts w:ascii="Helvetica Neue" w:cs="Helvetica Neue" w:eastAsia="Helvetica Neue" w:hAnsi="Helvetica Neue"/>
          <w:b w:val="1"/>
          <w:color w:val="444444"/>
          <w:sz w:val="24"/>
          <w:szCs w:val="24"/>
          <w:highlight w:val="white"/>
        </w:rPr>
      </w:pPr>
      <w:r w:rsidDel="00000000" w:rsidR="00000000" w:rsidRPr="00000000">
        <w:rPr>
          <w:rFonts w:ascii="Helvetica Neue" w:cs="Helvetica Neue" w:eastAsia="Helvetica Neue" w:hAnsi="Helvetica Neue"/>
          <w:b w:val="1"/>
          <w:color w:val="444444"/>
          <w:sz w:val="24"/>
          <w:szCs w:val="24"/>
          <w:highlight w:val="white"/>
        </w:rPr>
        <w:drawing>
          <wp:inline distB="114300" distT="114300" distL="114300" distR="114300">
            <wp:extent cx="4600575" cy="2628900"/>
            <wp:effectExtent b="0" l="0" r="0" t="0"/>
            <wp:docPr descr="The definition of convection is currents are created when there are differences in temperature and density within a fluid&#10;An example of convection on the sun is convective currents swirl around until they pass through the photosphere&#10;An example of convection on earth is cooling yourself by using a fan&#10;The definition of conduction is the transfer of heat by direct contact between two materials with different temperatures&#10;There is no example of conduction on the Sun (Remember that the Sun has no solid surfaces. It is a &quot;ball of gas.&quot;)&#10;An example of conduction on Earth is heat loss through an exterior house wall.&#10;The definition of radiation is the movement of heat waves.&#10;An example of radiation on the Sun is the way energy from the Sun's core moves to the Sun's surface.&#10;An example of radiation on Earth is cooking food in a solar oven" id="26" name="image8.png"/>
            <a:graphic>
              <a:graphicData uri="http://schemas.openxmlformats.org/drawingml/2006/picture">
                <pic:pic>
                  <pic:nvPicPr>
                    <pic:cNvPr descr="The definition of convection is currents are created when there are differences in temperature and density within a fluid&#10;An example of convection on the sun is convective currents swirl around until they pass through the photosphere&#10;An example of convection on earth is cooling yourself by using a fan&#10;The definition of conduction is the transfer of heat by direct contact between two materials with different temperatures&#10;There is no example of conduction on the Sun (Remember that the Sun has no solid surfaces. It is a &quot;ball of gas.&quot;)&#10;An example of conduction on Earth is heat loss through an exterior house wall.&#10;The definition of radiation is the movement of heat waves.&#10;An example of radiation on the Sun is the way energy from the Sun's core moves to the Sun's surface.&#10;An example of radiation on Earth is cooking food in a solar oven" id="0" name="image8.png"/>
                    <pic:cNvPicPr preferRelativeResize="0"/>
                  </pic:nvPicPr>
                  <pic:blipFill>
                    <a:blip r:embed="rId27"/>
                    <a:srcRect b="0" l="0" r="0" t="0"/>
                    <a:stretch>
                      <a:fillRect/>
                    </a:stretch>
                  </pic:blipFill>
                  <pic:spPr>
                    <a:xfrm>
                      <a:off x="0" y="0"/>
                      <a:ext cx="4600575"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hd w:fill="ffffff" w:val="clear"/>
        <w:spacing w:after="160" w:line="288" w:lineRule="auto"/>
        <w:rPr>
          <w:rFonts w:ascii="Helvetica Neue" w:cs="Helvetica Neue" w:eastAsia="Helvetica Neue" w:hAnsi="Helvetica Neue"/>
          <w:b w:val="1"/>
          <w:color w:val="444444"/>
          <w:sz w:val="20"/>
          <w:szCs w:val="20"/>
        </w:rPr>
      </w:pPr>
      <w:r w:rsidDel="00000000" w:rsidR="00000000" w:rsidRPr="00000000">
        <w:rPr>
          <w:rFonts w:ascii="Helvetica Neue" w:cs="Helvetica Neue" w:eastAsia="Helvetica Neue" w:hAnsi="Helvetica Neue"/>
          <w:b w:val="1"/>
          <w:color w:val="444444"/>
          <w:sz w:val="24"/>
          <w:szCs w:val="24"/>
          <w:highlight w:val="white"/>
          <w:rtl w:val="0"/>
        </w:rPr>
        <w:t xml:space="preserve">Table 1 provides examples of convection, conduction and radiation on the Sun and on Earth. </w:t>
      </w:r>
      <w:r w:rsidDel="00000000" w:rsidR="00000000" w:rsidRPr="00000000">
        <w:rPr>
          <w:rtl w:val="0"/>
        </w:rPr>
      </w:r>
    </w:p>
    <w:p w:rsidR="00000000" w:rsidDel="00000000" w:rsidP="00000000" w:rsidRDefault="00000000" w:rsidRPr="00000000" w14:paraId="0000006C">
      <w:pPr>
        <w:numPr>
          <w:ilvl w:val="0"/>
          <w:numId w:val="8"/>
        </w:numPr>
        <w:shd w:fill="ffffff" w:val="clear"/>
        <w:spacing w:after="0" w:line="288"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Explain to students the three different modes of heat transfer (radiation, conduction and convection). Refer to examples in Table 1.</w:t>
      </w:r>
      <w:r w:rsidDel="00000000" w:rsidR="00000000" w:rsidRPr="00000000">
        <w:rPr>
          <w:rtl w:val="0"/>
        </w:rPr>
      </w:r>
    </w:p>
    <w:p w:rsidR="00000000" w:rsidDel="00000000" w:rsidP="00000000" w:rsidRDefault="00000000" w:rsidRPr="00000000" w14:paraId="0000006D">
      <w:pPr>
        <w:numPr>
          <w:ilvl w:val="0"/>
          <w:numId w:val="8"/>
        </w:numPr>
        <w:shd w:fill="ffffff" w:val="clear"/>
        <w:spacing w:after="0" w:line="288"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Have students write their heat transfer definitions on the worksheet, with an example of each that they have experienced or seen in their own lives.</w:t>
      </w:r>
      <w:r w:rsidDel="00000000" w:rsidR="00000000" w:rsidRPr="00000000">
        <w:rPr>
          <w:rtl w:val="0"/>
        </w:rPr>
      </w:r>
    </w:p>
    <w:p w:rsidR="00000000" w:rsidDel="00000000" w:rsidP="00000000" w:rsidRDefault="00000000" w:rsidRPr="00000000" w14:paraId="0000006E">
      <w:pPr>
        <w:numPr>
          <w:ilvl w:val="0"/>
          <w:numId w:val="8"/>
        </w:numPr>
        <w:shd w:fill="ffffff" w:val="clear"/>
        <w:spacing w:after="0" w:line="288"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Tell students that they will be recording observations and data on their worksheets to use in making a bar graph at the end of the demonstration.</w:t>
      </w:r>
      <w:r w:rsidDel="00000000" w:rsidR="00000000" w:rsidRPr="00000000">
        <w:rPr>
          <w:rtl w:val="0"/>
        </w:rPr>
      </w:r>
    </w:p>
    <w:p w:rsidR="00000000" w:rsidDel="00000000" w:rsidP="00000000" w:rsidRDefault="00000000" w:rsidRPr="00000000" w14:paraId="0000006F">
      <w:pPr>
        <w:numPr>
          <w:ilvl w:val="0"/>
          <w:numId w:val="8"/>
        </w:numPr>
        <w:shd w:fill="ffffff" w:val="clear"/>
        <w:spacing w:after="0" w:line="288"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Make sure all students can see the demonstration and that, for safety, no student is too close to the flame. If students are doing the steps on their own, make sure no student is too close to the flame.</w:t>
      </w:r>
      <w:r w:rsidDel="00000000" w:rsidR="00000000" w:rsidRPr="00000000">
        <w:rPr>
          <w:rtl w:val="0"/>
        </w:rPr>
      </w:r>
    </w:p>
    <w:p w:rsidR="00000000" w:rsidDel="00000000" w:rsidP="00000000" w:rsidRDefault="00000000" w:rsidRPr="00000000" w14:paraId="00000070">
      <w:pPr>
        <w:numPr>
          <w:ilvl w:val="0"/>
          <w:numId w:val="8"/>
        </w:numPr>
        <w:shd w:fill="ffffff" w:val="clear"/>
        <w:spacing w:after="0" w:line="288"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Place the baking dish on two piles of dictionaries that are high enough and far enough apart to place a fireproof plate and sterno</w:t>
      </w:r>
      <w:r w:rsidDel="00000000" w:rsidR="00000000" w:rsidRPr="00000000">
        <w:rPr>
          <w:rFonts w:ascii="Helvetica Neue" w:cs="Helvetica Neue" w:eastAsia="Helvetica Neue" w:hAnsi="Helvetica Neue"/>
          <w:color w:val="333333"/>
          <w:sz w:val="18"/>
          <w:szCs w:val="18"/>
          <w:rtl w:val="0"/>
        </w:rPr>
        <w:t xml:space="preserve">TM</w:t>
      </w:r>
      <w:r w:rsidDel="00000000" w:rsidR="00000000" w:rsidRPr="00000000">
        <w:rPr>
          <w:rFonts w:ascii="Helvetica Neue" w:cs="Helvetica Neue" w:eastAsia="Helvetica Neue" w:hAnsi="Helvetica Neue"/>
          <w:color w:val="333333"/>
          <w:sz w:val="24"/>
          <w:szCs w:val="24"/>
          <w:rtl w:val="0"/>
        </w:rPr>
        <w:t xml:space="preserve"> can (or warming candle) under the baking dish.</w:t>
      </w:r>
      <w:r w:rsidDel="00000000" w:rsidR="00000000" w:rsidRPr="00000000">
        <w:rPr>
          <w:rtl w:val="0"/>
        </w:rPr>
      </w:r>
    </w:p>
    <w:p w:rsidR="00000000" w:rsidDel="00000000" w:rsidP="00000000" w:rsidRDefault="00000000" w:rsidRPr="00000000" w14:paraId="00000071">
      <w:pPr>
        <w:numPr>
          <w:ilvl w:val="0"/>
          <w:numId w:val="8"/>
        </w:numPr>
        <w:shd w:fill="ffffff" w:val="clear"/>
        <w:spacing w:after="0" w:line="288" w:lineRule="auto"/>
        <w:ind w:left="720" w:hanging="360"/>
        <w:rPr/>
      </w:pPr>
      <w:r w:rsidDel="00000000" w:rsidR="00000000" w:rsidRPr="00000000">
        <w:rPr>
          <w:rFonts w:ascii="Helvetica Neue" w:cs="Helvetica Neue" w:eastAsia="Helvetica Neue" w:hAnsi="Helvetica Neue"/>
          <w:color w:val="333333"/>
          <w:sz w:val="24"/>
          <w:szCs w:val="24"/>
          <w:rtl w:val="0"/>
        </w:rPr>
        <w:t xml:space="preserve">Pour cool water into the baking dish.</w:t>
      </w:r>
      <w:r w:rsidDel="00000000" w:rsidR="00000000" w:rsidRPr="00000000">
        <w:rPr>
          <w:rtl w:val="0"/>
        </w:rPr>
      </w:r>
    </w:p>
    <w:p w:rsidR="00000000" w:rsidDel="00000000" w:rsidP="00000000" w:rsidRDefault="00000000" w:rsidRPr="00000000" w14:paraId="00000072">
      <w:pPr>
        <w:numPr>
          <w:ilvl w:val="0"/>
          <w:numId w:val="8"/>
        </w:numPr>
        <w:shd w:fill="ffffff" w:val="clear"/>
        <w:spacing w:after="0" w:line="288" w:lineRule="auto"/>
        <w:ind w:left="720" w:hanging="360"/>
        <w:rPr/>
      </w:pPr>
      <w:r w:rsidDel="00000000" w:rsidR="00000000" w:rsidRPr="00000000">
        <w:rPr>
          <w:rFonts w:ascii="Helvetica Neue" w:cs="Helvetica Neue" w:eastAsia="Helvetica Neue" w:hAnsi="Helvetica Neue"/>
          <w:color w:val="333333"/>
          <w:sz w:val="24"/>
          <w:szCs w:val="24"/>
          <w:rtl w:val="0"/>
        </w:rPr>
        <w:t xml:space="preserve">Make sure the table is very still so that the water does not move. Take the temperature of the water in Celsius or Fahrenheit. Have students record the temperature. Repeat the temperature several times so all students have time to record the temperature on their worksheets (a volunteer may want to keep track on the board).</w:t>
      </w:r>
      <w:r w:rsidDel="00000000" w:rsidR="00000000" w:rsidRPr="00000000">
        <w:rPr>
          <w:rtl w:val="0"/>
        </w:rPr>
      </w:r>
    </w:p>
    <w:p w:rsidR="00000000" w:rsidDel="00000000" w:rsidP="00000000" w:rsidRDefault="00000000" w:rsidRPr="00000000" w14:paraId="00000073">
      <w:pPr>
        <w:numPr>
          <w:ilvl w:val="0"/>
          <w:numId w:val="8"/>
        </w:numPr>
        <w:shd w:fill="ffffff" w:val="clear"/>
        <w:spacing w:after="0" w:line="288" w:lineRule="auto"/>
        <w:ind w:left="720" w:hanging="360"/>
        <w:rPr/>
      </w:pPr>
      <w:r w:rsidDel="00000000" w:rsidR="00000000" w:rsidRPr="00000000">
        <w:rPr>
          <w:rFonts w:ascii="Helvetica Neue" w:cs="Helvetica Neue" w:eastAsia="Helvetica Neue" w:hAnsi="Helvetica Neue"/>
          <w:color w:val="333333"/>
          <w:sz w:val="24"/>
          <w:szCs w:val="24"/>
          <w:rtl w:val="0"/>
        </w:rPr>
        <w:t xml:space="preserve">Carefully light the heat source. Drop a few drops of food coloring and some glitter into the water. It works best to drop the glitter and food coloring into the water directly above the heat source.</w:t>
      </w:r>
      <w:r w:rsidDel="00000000" w:rsidR="00000000" w:rsidRPr="00000000">
        <w:rPr>
          <w:rtl w:val="0"/>
        </w:rPr>
      </w:r>
    </w:p>
    <w:p w:rsidR="00000000" w:rsidDel="00000000" w:rsidP="00000000" w:rsidRDefault="00000000" w:rsidRPr="00000000" w14:paraId="00000074">
      <w:pPr>
        <w:numPr>
          <w:ilvl w:val="0"/>
          <w:numId w:val="8"/>
        </w:numPr>
        <w:shd w:fill="ffffff" w:val="clear"/>
        <w:spacing w:after="0" w:line="288" w:lineRule="auto"/>
        <w:ind w:left="720" w:hanging="360"/>
        <w:rPr/>
      </w:pPr>
      <w:r w:rsidDel="00000000" w:rsidR="00000000" w:rsidRPr="00000000">
        <w:rPr>
          <w:rFonts w:ascii="Helvetica Neue" w:cs="Helvetica Neue" w:eastAsia="Helvetica Neue" w:hAnsi="Helvetica Neue"/>
          <w:color w:val="333333"/>
          <w:sz w:val="24"/>
          <w:szCs w:val="24"/>
          <w:rtl w:val="0"/>
        </w:rPr>
        <w:t xml:space="preserve">Take the temperature of the water in Celsius or Fahrenheit at two-minute intervals. Be sure to take the temperature in roughly the same location in the dish every time. What is happening to the glitter as the water gets hotter? Have students record the temperatures.</w:t>
      </w:r>
      <w:r w:rsidDel="00000000" w:rsidR="00000000" w:rsidRPr="00000000">
        <w:rPr>
          <w:rtl w:val="0"/>
        </w:rPr>
      </w:r>
    </w:p>
    <w:p w:rsidR="00000000" w:rsidDel="00000000" w:rsidP="00000000" w:rsidRDefault="00000000" w:rsidRPr="00000000" w14:paraId="00000075">
      <w:pPr>
        <w:numPr>
          <w:ilvl w:val="0"/>
          <w:numId w:val="8"/>
        </w:numPr>
        <w:shd w:fill="ffffff" w:val="clear"/>
        <w:spacing w:after="0" w:line="288" w:lineRule="auto"/>
        <w:ind w:left="720" w:hanging="360"/>
        <w:rPr/>
      </w:pPr>
      <w:r w:rsidDel="00000000" w:rsidR="00000000" w:rsidRPr="00000000">
        <w:rPr>
          <w:rFonts w:ascii="Helvetica Neue" w:cs="Helvetica Neue" w:eastAsia="Helvetica Neue" w:hAnsi="Helvetica Neue"/>
          <w:color w:val="333333"/>
          <w:sz w:val="24"/>
          <w:szCs w:val="24"/>
          <w:rtl w:val="0"/>
        </w:rPr>
        <w:t xml:space="preserve">The heat source should slowly heat the water in the middle of the baking dish. The food coloring helps students observe the movement of the water.</w:t>
      </w:r>
      <w:r w:rsidDel="00000000" w:rsidR="00000000" w:rsidRPr="00000000">
        <w:rPr>
          <w:rtl w:val="0"/>
        </w:rPr>
      </w:r>
    </w:p>
    <w:p w:rsidR="00000000" w:rsidDel="00000000" w:rsidP="00000000" w:rsidRDefault="00000000" w:rsidRPr="00000000" w14:paraId="00000076">
      <w:pPr>
        <w:numPr>
          <w:ilvl w:val="0"/>
          <w:numId w:val="8"/>
        </w:numPr>
        <w:shd w:fill="ffffff" w:val="clear"/>
        <w:spacing w:after="0" w:line="288" w:lineRule="auto"/>
        <w:ind w:left="720" w:hanging="360"/>
        <w:rPr/>
      </w:pPr>
      <w:r w:rsidDel="00000000" w:rsidR="00000000" w:rsidRPr="00000000">
        <w:rPr>
          <w:rFonts w:ascii="Helvetica Neue" w:cs="Helvetica Neue" w:eastAsia="Helvetica Neue" w:hAnsi="Helvetica Neue"/>
          <w:color w:val="333333"/>
          <w:sz w:val="24"/>
          <w:szCs w:val="24"/>
          <w:rtl w:val="0"/>
        </w:rPr>
        <w:t xml:space="preserve">The glitter flows from the high heat in the center to the outsides where it is cooler. Convection transfers heat (energy) by currents of gas or liquid. (It may help to have students get up and walk past the demonstration so that they can get a closer look i f you are performing this as a demonstration.)</w:t>
      </w:r>
      <w:r w:rsidDel="00000000" w:rsidR="00000000" w:rsidRPr="00000000">
        <w:rPr>
          <w:rtl w:val="0"/>
        </w:rPr>
      </w:r>
    </w:p>
    <w:p w:rsidR="00000000" w:rsidDel="00000000" w:rsidP="00000000" w:rsidRDefault="00000000" w:rsidRPr="00000000" w14:paraId="00000077">
      <w:pPr>
        <w:numPr>
          <w:ilvl w:val="0"/>
          <w:numId w:val="8"/>
        </w:numPr>
        <w:shd w:fill="ffffff" w:val="clear"/>
        <w:spacing w:after="0" w:line="288" w:lineRule="auto"/>
        <w:ind w:left="720" w:hanging="360"/>
        <w:rPr/>
      </w:pPr>
      <w:r w:rsidDel="00000000" w:rsidR="00000000" w:rsidRPr="00000000">
        <w:rPr>
          <w:rFonts w:ascii="Helvetica Neue" w:cs="Helvetica Neue" w:eastAsia="Helvetica Neue" w:hAnsi="Helvetica Neue"/>
          <w:color w:val="333333"/>
          <w:sz w:val="24"/>
          <w:szCs w:val="24"/>
          <w:rtl w:val="0"/>
        </w:rPr>
        <w:t xml:space="preserve">Have students record their observations on the worksheet.</w:t>
      </w:r>
      <w:r w:rsidDel="00000000" w:rsidR="00000000" w:rsidRPr="00000000">
        <w:rPr>
          <w:rtl w:val="0"/>
        </w:rPr>
      </w:r>
    </w:p>
    <w:p w:rsidR="00000000" w:rsidDel="00000000" w:rsidP="00000000" w:rsidRDefault="00000000" w:rsidRPr="00000000" w14:paraId="00000078">
      <w:pPr>
        <w:numPr>
          <w:ilvl w:val="1"/>
          <w:numId w:val="20"/>
        </w:numPr>
        <w:shd w:fill="ffffff" w:val="clear"/>
        <w:spacing w:after="0" w:line="288" w:lineRule="auto"/>
        <w:ind w:left="144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Explain to students that their evaluation will be graded on how thoroughly and accurately they record the demonstration.</w:t>
      </w:r>
      <w:r w:rsidDel="00000000" w:rsidR="00000000" w:rsidRPr="00000000">
        <w:rPr>
          <w:rtl w:val="0"/>
        </w:rPr>
      </w:r>
    </w:p>
    <w:p w:rsidR="00000000" w:rsidDel="00000000" w:rsidP="00000000" w:rsidRDefault="00000000" w:rsidRPr="00000000" w14:paraId="00000079">
      <w:pPr>
        <w:numPr>
          <w:ilvl w:val="1"/>
          <w:numId w:val="20"/>
        </w:numPr>
        <w:shd w:fill="ffffff" w:val="clear"/>
        <w:spacing w:after="0" w:line="288" w:lineRule="auto"/>
        <w:ind w:left="144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Have students make a bar graph of the temperature. What do they notice about the temperature? (The water temperature should show an increase.)</w:t>
      </w:r>
      <w:r w:rsidDel="00000000" w:rsidR="00000000" w:rsidRPr="00000000">
        <w:rPr>
          <w:rtl w:val="0"/>
        </w:rPr>
      </w:r>
    </w:p>
    <w:p w:rsidR="00000000" w:rsidDel="00000000" w:rsidP="00000000" w:rsidRDefault="00000000" w:rsidRPr="00000000" w14:paraId="0000007A">
      <w:pPr>
        <w:numPr>
          <w:ilvl w:val="0"/>
          <w:numId w:val="17"/>
        </w:numPr>
        <w:shd w:fill="ffffff" w:val="clear"/>
        <w:spacing w:after="0" w:line="288"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 Review the ways that heat moves.</w:t>
      </w:r>
      <w:r w:rsidDel="00000000" w:rsidR="00000000" w:rsidRPr="00000000">
        <w:rPr>
          <w:rtl w:val="0"/>
        </w:rPr>
      </w:r>
    </w:p>
    <w:p w:rsidR="00000000" w:rsidDel="00000000" w:rsidP="00000000" w:rsidRDefault="00000000" w:rsidRPr="00000000" w14:paraId="0000007B">
      <w:pPr>
        <w:numPr>
          <w:ilvl w:val="1"/>
          <w:numId w:val="10"/>
        </w:numPr>
        <w:shd w:fill="ffffff" w:val="clear"/>
        <w:spacing w:after="0" w:line="288" w:lineRule="auto"/>
        <w:ind w:left="144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Conduction = by direct contact of two materials</w:t>
      </w:r>
      <w:r w:rsidDel="00000000" w:rsidR="00000000" w:rsidRPr="00000000">
        <w:rPr>
          <w:rtl w:val="0"/>
        </w:rPr>
      </w:r>
    </w:p>
    <w:p w:rsidR="00000000" w:rsidDel="00000000" w:rsidP="00000000" w:rsidRDefault="00000000" w:rsidRPr="00000000" w14:paraId="0000007C">
      <w:pPr>
        <w:numPr>
          <w:ilvl w:val="1"/>
          <w:numId w:val="10"/>
        </w:numPr>
        <w:shd w:fill="ffffff" w:val="clear"/>
        <w:spacing w:after="0" w:line="288" w:lineRule="auto"/>
        <w:ind w:left="144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Convection = by the interaction of fluid molecules (such as air or water)</w:t>
      </w:r>
      <w:r w:rsidDel="00000000" w:rsidR="00000000" w:rsidRPr="00000000">
        <w:rPr>
          <w:rtl w:val="0"/>
        </w:rPr>
      </w:r>
    </w:p>
    <w:p w:rsidR="00000000" w:rsidDel="00000000" w:rsidP="00000000" w:rsidRDefault="00000000" w:rsidRPr="00000000" w14:paraId="0000007D">
      <w:pPr>
        <w:numPr>
          <w:ilvl w:val="1"/>
          <w:numId w:val="10"/>
        </w:numPr>
        <w:shd w:fill="ffffff" w:val="clear"/>
        <w:spacing w:after="160" w:line="288" w:lineRule="auto"/>
        <w:ind w:left="1440" w:hanging="360"/>
        <w:rPr>
          <w:rFonts w:ascii="Helvetica Neue" w:cs="Helvetica Neue" w:eastAsia="Helvetica Neue" w:hAnsi="Helvetica Neue"/>
        </w:rPr>
      </w:pPr>
      <w:r w:rsidDel="00000000" w:rsidR="00000000" w:rsidRPr="00000000">
        <w:rPr>
          <w:rFonts w:ascii="Helvetica Neue" w:cs="Helvetica Neue" w:eastAsia="Helvetica Neue" w:hAnsi="Helvetica Neue"/>
          <w:color w:val="333333"/>
          <w:sz w:val="24"/>
          <w:szCs w:val="24"/>
          <w:rtl w:val="0"/>
        </w:rPr>
        <w:t xml:space="preserve">Radiation = by the movement of heat waves.</w:t>
      </w:r>
      <w:r w:rsidDel="00000000" w:rsidR="00000000" w:rsidRPr="00000000">
        <w:rPr>
          <w:rtl w:val="0"/>
        </w:rPr>
      </w:r>
    </w:p>
    <w:p w:rsidR="00000000" w:rsidDel="00000000" w:rsidP="00000000" w:rsidRDefault="00000000" w:rsidRPr="00000000" w14:paraId="0000007E">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Evaluate</w:t>
      </w:r>
    </w:p>
    <w:p w:rsidR="00000000" w:rsidDel="00000000" w:rsidP="00000000" w:rsidRDefault="00000000" w:rsidRPr="00000000" w14:paraId="0000007F">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Based on the data obtained, the students will build a graph of the different temperature points of water. See the Handout. (Credit: Teachengineering.org)</w:t>
      </w:r>
    </w:p>
    <w:p w:rsidR="00000000" w:rsidDel="00000000" w:rsidP="00000000" w:rsidRDefault="00000000" w:rsidRPr="00000000" w14:paraId="00000080">
      <w:pPr>
        <w:numPr>
          <w:ilvl w:val="0"/>
          <w:numId w:val="15"/>
        </w:numPr>
        <w:spacing w:after="0"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What is happening to the glitter as the water gets hotter?</w:t>
      </w:r>
      <w:r w:rsidDel="00000000" w:rsidR="00000000" w:rsidRPr="00000000">
        <w:rPr>
          <w:rtl w:val="0"/>
        </w:rPr>
      </w:r>
    </w:p>
    <w:p w:rsidR="00000000" w:rsidDel="00000000" w:rsidP="00000000" w:rsidRDefault="00000000" w:rsidRPr="00000000" w14:paraId="00000081">
      <w:pPr>
        <w:numPr>
          <w:ilvl w:val="0"/>
          <w:numId w:val="15"/>
        </w:numPr>
        <w:spacing w:after="0" w:before="0"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What observations can you make about the temperature?</w:t>
      </w:r>
      <w:r w:rsidDel="00000000" w:rsidR="00000000" w:rsidRPr="00000000">
        <w:rPr>
          <w:rtl w:val="0"/>
        </w:rPr>
      </w:r>
    </w:p>
    <w:p w:rsidR="00000000" w:rsidDel="00000000" w:rsidP="00000000" w:rsidRDefault="00000000" w:rsidRPr="00000000" w14:paraId="00000082">
      <w:pPr>
        <w:numPr>
          <w:ilvl w:val="0"/>
          <w:numId w:val="15"/>
        </w:numPr>
        <w:spacing w:after="240" w:before="0"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What kind of energy is occurring? </w:t>
      </w:r>
      <w:r w:rsidDel="00000000" w:rsidR="00000000" w:rsidRPr="00000000">
        <w:rPr>
          <w:rtl w:val="0"/>
        </w:rPr>
      </w:r>
    </w:p>
    <w:p w:rsidR="00000000" w:rsidDel="00000000" w:rsidP="00000000" w:rsidRDefault="00000000" w:rsidRPr="00000000" w14:paraId="00000083">
      <w:pPr>
        <w:spacing w:after="240" w:before="240" w:line="288"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84">
      <w:pPr>
        <w:spacing w:after="240" w:before="240" w:line="288" w:lineRule="auto"/>
        <w:ind w:left="0" w:firstLine="0"/>
        <w:rPr>
          <w:rFonts w:ascii="Helvetica Neue" w:cs="Helvetica Neue" w:eastAsia="Helvetica Neue" w:hAnsi="Helvetica Neue"/>
          <w:b w:val="1"/>
          <w:color w:val="980000"/>
          <w:sz w:val="32"/>
          <w:szCs w:val="32"/>
        </w:rPr>
      </w:pPr>
      <w:r w:rsidDel="00000000" w:rsidR="00000000" w:rsidRPr="00000000">
        <w:rPr>
          <w:rtl w:val="0"/>
        </w:rPr>
      </w:r>
    </w:p>
    <w:p w:rsidR="00000000" w:rsidDel="00000000" w:rsidP="00000000" w:rsidRDefault="00000000" w:rsidRPr="00000000" w14:paraId="00000085">
      <w:pPr>
        <w:spacing w:after="240" w:before="240" w:line="288" w:lineRule="auto"/>
        <w:ind w:left="0" w:firstLine="0"/>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Resources</w:t>
      </w:r>
    </w:p>
    <w:p w:rsidR="00000000" w:rsidDel="00000000" w:rsidP="00000000" w:rsidRDefault="00000000" w:rsidRPr="00000000" w14:paraId="00000086">
      <w:pPr>
        <w:numPr>
          <w:ilvl w:val="0"/>
          <w:numId w:val="18"/>
        </w:numPr>
        <w:spacing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Heat Transfer Worksheet: </w:t>
      </w:r>
      <w:hyperlink r:id="rId28">
        <w:r w:rsidDel="00000000" w:rsidR="00000000" w:rsidRPr="00000000">
          <w:rPr>
            <w:rFonts w:ascii="Helvetica Neue" w:cs="Helvetica Neue" w:eastAsia="Helvetica Neue" w:hAnsi="Helvetica Neue"/>
            <w:color w:val="1155cc"/>
            <w:sz w:val="24"/>
            <w:szCs w:val="24"/>
            <w:u w:val="single"/>
            <w:rtl w:val="0"/>
          </w:rPr>
          <w:t xml:space="preserve">https://www.teachengineering.org/content/cub_/activities/cub_solar/cub_solar_lesson02_activity1_worksheet.pdf</w:t>
        </w:r>
      </w:hyperlink>
      <w:r w:rsidDel="00000000" w:rsidR="00000000" w:rsidRPr="00000000">
        <w:rPr>
          <w:rtl w:val="0"/>
        </w:rPr>
      </w:r>
    </w:p>
    <w:p w:rsidR="00000000" w:rsidDel="00000000" w:rsidP="00000000" w:rsidRDefault="00000000" w:rsidRPr="00000000" w14:paraId="00000087">
      <w:pPr>
        <w:numPr>
          <w:ilvl w:val="0"/>
          <w:numId w:val="18"/>
        </w:numPr>
        <w:spacing w:after="0" w:line="288" w:lineRule="auto"/>
        <w:ind w:left="720" w:hanging="360"/>
        <w:rPr>
          <w:rFonts w:ascii="Helvetica Neue" w:cs="Helvetica Neue" w:eastAsia="Helvetica Neue" w:hAnsi="Helvetica Neue"/>
          <w:color w:val="1155cc"/>
          <w:sz w:val="24"/>
          <w:szCs w:val="24"/>
        </w:rPr>
      </w:pPr>
      <w:r w:rsidDel="00000000" w:rsidR="00000000" w:rsidRPr="00000000">
        <w:rPr>
          <w:rFonts w:ascii="Helvetica Neue" w:cs="Helvetica Neue" w:eastAsia="Helvetica Neue" w:hAnsi="Helvetica Neue"/>
          <w:sz w:val="24"/>
          <w:szCs w:val="24"/>
          <w:rtl w:val="0"/>
        </w:rPr>
        <w:t xml:space="preserve">Convection current JavaScript HTML5 Applet Simulation*: </w:t>
      </w:r>
      <w:hyperlink r:id="rId29">
        <w:r w:rsidDel="00000000" w:rsidR="00000000" w:rsidRPr="00000000">
          <w:rPr>
            <w:rFonts w:ascii="Helvetica Neue" w:cs="Helvetica Neue" w:eastAsia="Helvetica Neue" w:hAnsi="Helvetica Neue"/>
            <w:color w:val="1155cc"/>
            <w:sz w:val="24"/>
            <w:szCs w:val="24"/>
            <w:u w:val="single"/>
            <w:rtl w:val="0"/>
          </w:rPr>
          <w:t xml:space="preserve">https://iwant2study.org/lookangejss/03thermalphysics_09transferofthermalenergy/ejss_model_convectioncurrent02/</w:t>
        </w:r>
      </w:hyperlink>
      <w:r w:rsidDel="00000000" w:rsidR="00000000" w:rsidRPr="00000000">
        <w:rPr>
          <w:rtl w:val="0"/>
        </w:rPr>
      </w:r>
    </w:p>
    <w:p w:rsidR="00000000" w:rsidDel="00000000" w:rsidP="00000000" w:rsidRDefault="00000000" w:rsidRPr="00000000" w14:paraId="00000088">
      <w:pPr>
        <w:numPr>
          <w:ilvl w:val="0"/>
          <w:numId w:val="6"/>
        </w:numPr>
        <w:spacing w:after="0" w:before="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Our Sun and Heat Transfer Basics: </w:t>
      </w:r>
      <w:hyperlink r:id="rId30">
        <w:r w:rsidDel="00000000" w:rsidR="00000000" w:rsidRPr="00000000">
          <w:rPr>
            <w:rFonts w:ascii="Helvetica Neue" w:cs="Helvetica Neue" w:eastAsia="Helvetica Neue" w:hAnsi="Helvetica Neue"/>
            <w:sz w:val="24"/>
            <w:szCs w:val="24"/>
            <w:rtl w:val="0"/>
          </w:rPr>
          <w:t xml:space="preserve"> </w:t>
        </w:r>
      </w:hyperlink>
      <w:hyperlink r:id="rId31">
        <w:r w:rsidDel="00000000" w:rsidR="00000000" w:rsidRPr="00000000">
          <w:rPr>
            <w:rFonts w:ascii="Helvetica Neue" w:cs="Helvetica Neue" w:eastAsia="Helvetica Neue" w:hAnsi="Helvetica Neue"/>
            <w:color w:val="1155cc"/>
            <w:sz w:val="24"/>
            <w:szCs w:val="24"/>
            <w:u w:val="single"/>
            <w:rtl w:val="0"/>
          </w:rPr>
          <w:t xml:space="preserve">https://www.teachengineering.org/activities/view/cub_solar_lesson02_activity1</w:t>
        </w:r>
      </w:hyperlink>
      <w:r w:rsidDel="00000000" w:rsidR="00000000" w:rsidRPr="00000000">
        <w:rPr>
          <w:rtl w:val="0"/>
        </w:rPr>
      </w:r>
    </w:p>
    <w:p w:rsidR="00000000" w:rsidDel="00000000" w:rsidP="00000000" w:rsidRDefault="00000000" w:rsidRPr="00000000" w14:paraId="00000089">
      <w:pPr>
        <w:numPr>
          <w:ilvl w:val="0"/>
          <w:numId w:val="18"/>
        </w:numPr>
        <w:spacing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Swedish Solar Telescope: Solar Closeups: </w:t>
      </w:r>
      <w:hyperlink r:id="rId32">
        <w:r w:rsidDel="00000000" w:rsidR="00000000" w:rsidRPr="00000000">
          <w:rPr>
            <w:rFonts w:ascii="Helvetica Neue" w:cs="Helvetica Neue" w:eastAsia="Helvetica Neue" w:hAnsi="Helvetica Neue"/>
            <w:color w:val="1155cc"/>
            <w:sz w:val="24"/>
            <w:szCs w:val="24"/>
            <w:u w:val="single"/>
            <w:rtl w:val="0"/>
          </w:rPr>
          <w:t xml:space="preserve">https://svs.gsfc.nasa.gov/4715</w:t>
        </w:r>
      </w:hyperlink>
      <w:r w:rsidDel="00000000" w:rsidR="00000000" w:rsidRPr="00000000">
        <w:rPr>
          <w:rtl w:val="0"/>
        </w:rPr>
      </w:r>
    </w:p>
    <w:p w:rsidR="00000000" w:rsidDel="00000000" w:rsidP="00000000" w:rsidRDefault="00000000" w:rsidRPr="00000000" w14:paraId="0000008A">
      <w:pPr>
        <w:numPr>
          <w:ilvl w:val="0"/>
          <w:numId w:val="18"/>
        </w:numPr>
        <w:spacing w:after="0"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Wee, W. by L. K. Physics. Open Educational Resources / Open Source Physics.</w:t>
      </w:r>
      <w:hyperlink r:id="rId33">
        <w:r w:rsidDel="00000000" w:rsidR="00000000" w:rsidRPr="00000000">
          <w:rPr>
            <w:rFonts w:ascii="Helvetica Neue" w:cs="Helvetica Neue" w:eastAsia="Helvetica Neue" w:hAnsi="Helvetica Neue"/>
            <w:sz w:val="24"/>
            <w:szCs w:val="24"/>
            <w:rtl w:val="0"/>
          </w:rPr>
          <w:t xml:space="preserve"> </w:t>
        </w:r>
      </w:hyperlink>
      <w:hyperlink r:id="rId34">
        <w:r w:rsidDel="00000000" w:rsidR="00000000" w:rsidRPr="00000000">
          <w:rPr>
            <w:rFonts w:ascii="Helvetica Neue" w:cs="Helvetica Neue" w:eastAsia="Helvetica Neue" w:hAnsi="Helvetica Neue"/>
            <w:color w:val="1155cc"/>
            <w:sz w:val="24"/>
            <w:szCs w:val="24"/>
            <w:u w:val="single"/>
            <w:rtl w:val="0"/>
          </w:rPr>
          <w:t xml:space="preserve">https://iwant2study.org/ospsg/index.php/interactive-resources/physics</w:t>
        </w:r>
      </w:hyperlink>
      <w:r w:rsidDel="00000000" w:rsidR="00000000" w:rsidRPr="00000000">
        <w:rPr>
          <w:rtl w:val="0"/>
        </w:rPr>
      </w:r>
    </w:p>
    <w:p w:rsidR="00000000" w:rsidDel="00000000" w:rsidP="00000000" w:rsidRDefault="00000000" w:rsidRPr="00000000" w14:paraId="0000008B">
      <w:pPr>
        <w:numPr>
          <w:ilvl w:val="0"/>
          <w:numId w:val="18"/>
        </w:numPr>
        <w:spacing w:after="0" w:before="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Scientific Visualization Studio </w:t>
      </w:r>
      <w:hyperlink r:id="rId35">
        <w:r w:rsidDel="00000000" w:rsidR="00000000" w:rsidRPr="00000000">
          <w:rPr>
            <w:rFonts w:ascii="Helvetica Neue" w:cs="Helvetica Neue" w:eastAsia="Helvetica Neue" w:hAnsi="Helvetica Neue"/>
            <w:color w:val="980000"/>
            <w:sz w:val="24"/>
            <w:szCs w:val="24"/>
            <w:rtl w:val="0"/>
          </w:rPr>
          <w:t xml:space="preserve"> </w:t>
        </w:r>
      </w:hyperlink>
      <w:hyperlink r:id="rId36">
        <w:r w:rsidDel="00000000" w:rsidR="00000000" w:rsidRPr="00000000">
          <w:rPr>
            <w:rFonts w:ascii="Helvetica Neue" w:cs="Helvetica Neue" w:eastAsia="Helvetica Neue" w:hAnsi="Helvetica Neue"/>
            <w:color w:val="1155cc"/>
            <w:sz w:val="24"/>
            <w:szCs w:val="24"/>
            <w:u w:val="single"/>
            <w:rtl w:val="0"/>
          </w:rPr>
          <w:t xml:space="preserve">https://svs.gsfc.nasa.gov/</w:t>
        </w:r>
      </w:hyperlink>
      <w:r w:rsidDel="00000000" w:rsidR="00000000" w:rsidRPr="00000000">
        <w:rPr>
          <w:rtl w:val="0"/>
        </w:rPr>
      </w:r>
    </w:p>
    <w:p w:rsidR="00000000" w:rsidDel="00000000" w:rsidP="00000000" w:rsidRDefault="00000000" w:rsidRPr="00000000" w14:paraId="0000008C">
      <w:pPr>
        <w:numPr>
          <w:ilvl w:val="0"/>
          <w:numId w:val="18"/>
        </w:numPr>
        <w:spacing w:after="240" w:before="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Heat transfer: TeachEngineering</w:t>
      </w:r>
      <w:r w:rsidDel="00000000" w:rsidR="00000000" w:rsidRPr="00000000">
        <w:rPr>
          <w:rFonts w:ascii="Helvetica Neue" w:cs="Helvetica Neue" w:eastAsia="Helvetica Neue" w:hAnsi="Helvetica Neue"/>
          <w:color w:val="980000"/>
          <w:sz w:val="24"/>
          <w:szCs w:val="24"/>
          <w:rtl w:val="0"/>
        </w:rPr>
        <w:t xml:space="preserve">.</w:t>
      </w:r>
      <w:r w:rsidDel="00000000" w:rsidR="00000000" w:rsidRPr="00000000">
        <w:rPr>
          <w:rFonts w:ascii="Helvetica Neue" w:cs="Helvetica Neue" w:eastAsia="Helvetica Neue" w:hAnsi="Helvetica Neue"/>
          <w:sz w:val="24"/>
          <w:szCs w:val="24"/>
          <w:rtl w:val="0"/>
        </w:rPr>
        <w:t xml:space="preserve">org: </w:t>
      </w:r>
      <w:hyperlink r:id="rId37">
        <w:r w:rsidDel="00000000" w:rsidR="00000000" w:rsidRPr="00000000">
          <w:rPr>
            <w:rFonts w:ascii="Helvetica Neue" w:cs="Helvetica Neue" w:eastAsia="Helvetica Neue" w:hAnsi="Helvetica Neue"/>
            <w:color w:val="1155cc"/>
            <w:sz w:val="24"/>
            <w:szCs w:val="24"/>
            <w:u w:val="single"/>
            <w:rtl w:val="0"/>
          </w:rPr>
          <w:t xml:space="preserve">https://www.teachengineering.org/populartopics/heattransfer</w:t>
        </w:r>
      </w:hyperlink>
      <w:r w:rsidDel="00000000" w:rsidR="00000000" w:rsidRPr="00000000">
        <w:rPr>
          <w:rtl w:val="0"/>
        </w:rPr>
      </w:r>
    </w:p>
    <w:p w:rsidR="00000000" w:rsidDel="00000000" w:rsidP="00000000" w:rsidRDefault="00000000" w:rsidRPr="00000000" w14:paraId="0000008D">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Handouts</w:t>
      </w:r>
    </w:p>
    <w:p w:rsidR="00000000" w:rsidDel="00000000" w:rsidP="00000000" w:rsidRDefault="00000000" w:rsidRPr="00000000" w14:paraId="0000008E">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This begins on the next page.</w:t>
      </w:r>
    </w:p>
    <w:p w:rsidR="00000000" w:rsidDel="00000000" w:rsidP="00000000" w:rsidRDefault="00000000" w:rsidRPr="00000000" w14:paraId="0000008F">
      <w:pPr>
        <w:spacing w:line="288" w:lineRule="auto"/>
        <w:rPr>
          <w:rFonts w:ascii="Helvetica Neue" w:cs="Helvetica Neue" w:eastAsia="Helvetica Neue" w:hAnsi="Helvetica Neue"/>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90">
      <w:pPr>
        <w:spacing w:line="240"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Heat Transfer Worksheet</w:t>
      </w:r>
    </w:p>
    <w:p w:rsidR="00000000" w:rsidDel="00000000" w:rsidP="00000000" w:rsidRDefault="00000000" w:rsidRPr="00000000" w14:paraId="00000091">
      <w:pPr>
        <w:spacing w:line="240" w:lineRule="auto"/>
        <w:jc w:val="center"/>
        <w:rPr>
          <w:rFonts w:ascii="Helvetica Neue" w:cs="Helvetica Neue" w:eastAsia="Helvetica Neue" w:hAnsi="Helvetica Neue"/>
          <w:sz w:val="24"/>
          <w:szCs w:val="24"/>
        </w:rPr>
      </w:pPr>
      <w:hyperlink r:id="rId38">
        <w:r w:rsidDel="00000000" w:rsidR="00000000" w:rsidRPr="00000000">
          <w:rPr>
            <w:rFonts w:ascii="Helvetica Neue" w:cs="Helvetica Neue" w:eastAsia="Helvetica Neue" w:hAnsi="Helvetica Neue"/>
            <w:color w:val="1155cc"/>
            <w:sz w:val="24"/>
            <w:szCs w:val="24"/>
            <w:u w:val="single"/>
            <w:rtl w:val="0"/>
          </w:rPr>
          <w:t xml:space="preserve">From Teachengineering.org</w:t>
        </w:r>
      </w:hyperlink>
      <w:r w:rsidDel="00000000" w:rsidR="00000000" w:rsidRPr="00000000">
        <w:rPr>
          <w:rtl w:val="0"/>
        </w:rPr>
      </w:r>
    </w:p>
    <w:p w:rsidR="00000000" w:rsidDel="00000000" w:rsidP="00000000" w:rsidRDefault="00000000" w:rsidRPr="00000000" w14:paraId="00000092">
      <w:pPr>
        <w:spacing w:line="240"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3">
      <w:pPr>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Name: ___________________________ Date: __________________</w:t>
      </w:r>
    </w:p>
    <w:p w:rsidR="00000000" w:rsidDel="00000000" w:rsidP="00000000" w:rsidRDefault="00000000" w:rsidRPr="00000000" w14:paraId="00000094">
      <w:pPr>
        <w:spacing w:line="240"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5">
      <w:pPr>
        <w:spacing w:line="240"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6">
      <w:pPr>
        <w:numPr>
          <w:ilvl w:val="0"/>
          <w:numId w:val="12"/>
        </w:numPr>
        <w:spacing w:line="24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In the table below, fill in your definition and a real-life example.</w:t>
      </w:r>
    </w:p>
    <w:p w:rsidR="00000000" w:rsidDel="00000000" w:rsidP="00000000" w:rsidRDefault="00000000" w:rsidRPr="00000000" w14:paraId="00000097">
      <w:pPr>
        <w:spacing w:line="240" w:lineRule="auto"/>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5129213" cy="2865219"/>
            <wp:effectExtent b="0" l="0" r="0" t="0"/>
            <wp:docPr descr="This chart is for students to input their own definitions and real-life examples of the terms." id="25" name="image3.jpg"/>
            <a:graphic>
              <a:graphicData uri="http://schemas.openxmlformats.org/drawingml/2006/picture">
                <pic:pic>
                  <pic:nvPicPr>
                    <pic:cNvPr descr="This chart is for students to input their own definitions and real-life examples of the terms." id="0" name="image3.jpg"/>
                    <pic:cNvPicPr preferRelativeResize="0"/>
                  </pic:nvPicPr>
                  <pic:blipFill>
                    <a:blip r:embed="rId39"/>
                    <a:srcRect b="0" l="0" r="0" t="0"/>
                    <a:stretch>
                      <a:fillRect/>
                    </a:stretch>
                  </pic:blipFill>
                  <pic:spPr>
                    <a:xfrm>
                      <a:off x="0" y="0"/>
                      <a:ext cx="5129213" cy="2865219"/>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numPr>
          <w:ilvl w:val="0"/>
          <w:numId w:val="12"/>
        </w:numPr>
        <w:spacing w:line="24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What is happening to the glitter as the water gets hotter? Record your observations below.</w:t>
      </w:r>
    </w:p>
    <w:p w:rsidR="00000000" w:rsidDel="00000000" w:rsidP="00000000" w:rsidRDefault="00000000" w:rsidRPr="00000000" w14:paraId="00000099">
      <w:pPr>
        <w:spacing w:line="240"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A">
      <w:pPr>
        <w:numPr>
          <w:ilvl w:val="0"/>
          <w:numId w:val="12"/>
        </w:numPr>
        <w:spacing w:line="240"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Record the temperatures at different time lengths below.</w:t>
      </w:r>
    </w:p>
    <w:p w:rsidR="00000000" w:rsidDel="00000000" w:rsidP="00000000" w:rsidRDefault="00000000" w:rsidRPr="00000000" w14:paraId="0000009B">
      <w:pPr>
        <w:spacing w:line="240"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C">
      <w:pPr>
        <w:spacing w:line="288" w:lineRule="auto"/>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4502223" cy="2071638"/>
            <wp:effectExtent b="0" l="0" r="0" t="0"/>
            <wp:docPr descr="The columns are labeled, &quot;Number of minutes&quot; and &quot;Temperature.&quot; The Number of minutes column increases by 2 from 0 to 10, and the temperature column is left blank for students to record their data." id="28" name="image6.jpg"/>
            <a:graphic>
              <a:graphicData uri="http://schemas.openxmlformats.org/drawingml/2006/picture">
                <pic:pic>
                  <pic:nvPicPr>
                    <pic:cNvPr descr="The columns are labeled, &quot;Number of minutes&quot; and &quot;Temperature.&quot; The Number of minutes column increases by 2 from 0 to 10, and the temperature column is left blank for students to record their data." id="0" name="image6.jpg"/>
                    <pic:cNvPicPr preferRelativeResize="0"/>
                  </pic:nvPicPr>
                  <pic:blipFill>
                    <a:blip r:embed="rId40"/>
                    <a:srcRect b="0" l="0" r="0" t="0"/>
                    <a:stretch>
                      <a:fillRect/>
                    </a:stretch>
                  </pic:blipFill>
                  <pic:spPr>
                    <a:xfrm>
                      <a:off x="0" y="0"/>
                      <a:ext cx="4502223" cy="2071638"/>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4. Make a bar graph of the data you collected.</w:t>
      </w:r>
    </w:p>
    <w:p w:rsidR="00000000" w:rsidDel="00000000" w:rsidP="00000000" w:rsidRDefault="00000000" w:rsidRPr="00000000" w14:paraId="0000009E">
      <w:pPr>
        <w:spacing w:line="397.2" w:lineRule="auto"/>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F">
      <w:pPr>
        <w:spacing w:line="397.2" w:lineRule="auto"/>
        <w:jc w:val="both"/>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114300" distT="114300" distL="114300" distR="114300">
            <wp:extent cx="5695950" cy="4171950"/>
            <wp:effectExtent b="0" l="0" r="0" t="0"/>
            <wp:docPr descr="This blank graph is for students to map their data from the previous table" id="27" name="image13.jpg"/>
            <a:graphic>
              <a:graphicData uri="http://schemas.openxmlformats.org/drawingml/2006/picture">
                <pic:pic>
                  <pic:nvPicPr>
                    <pic:cNvPr descr="This blank graph is for students to map their data from the previous table" id="0" name="image13.jpg"/>
                    <pic:cNvPicPr preferRelativeResize="0"/>
                  </pic:nvPicPr>
                  <pic:blipFill>
                    <a:blip r:embed="rId41"/>
                    <a:srcRect b="0" l="0" r="0" t="0"/>
                    <a:stretch>
                      <a:fillRect/>
                    </a:stretch>
                  </pic:blipFill>
                  <pic:spPr>
                    <a:xfrm>
                      <a:off x="0" y="0"/>
                      <a:ext cx="5695950" cy="417195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right="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5. What observations can you make about the temperature?</w:t>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720" w:right="0" w:firstLine="0"/>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720" w:right="0" w:firstLine="0"/>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right="0"/>
        <w:jc w:val="left"/>
        <w:rPr>
          <w:rFonts w:ascii="Helvetica Neue" w:cs="Helvetica Neue" w:eastAsia="Helvetica Neue" w:hAnsi="Helvetica Neue"/>
        </w:rPr>
        <w:sectPr>
          <w:type w:val="nextPage"/>
          <w:pgSz w:h="15840" w:w="12240" w:orient="portrait"/>
          <w:pgMar w:bottom="1440" w:top="1440" w:left="1440" w:right="1440" w:header="720" w:footer="720"/>
        </w:sectPr>
      </w:pPr>
      <w:r w:rsidDel="00000000" w:rsidR="00000000" w:rsidRPr="00000000">
        <w:rPr>
          <w:rFonts w:ascii="Helvetica Neue" w:cs="Helvetica Neue" w:eastAsia="Helvetica Neue" w:hAnsi="Helvetica Neue"/>
          <w:sz w:val="24"/>
          <w:szCs w:val="24"/>
          <w:rtl w:val="0"/>
        </w:rPr>
        <w:t xml:space="preserve">6. What kind of energy is occurring?</w:t>
      </w:r>
      <w:r w:rsidDel="00000000" w:rsidR="00000000" w:rsidRPr="00000000">
        <w:rPr>
          <w:rtl w:val="0"/>
        </w:rPr>
      </w:r>
    </w:p>
    <w:p w:rsidR="00000000" w:rsidDel="00000000" w:rsidP="00000000" w:rsidRDefault="00000000" w:rsidRPr="00000000" w14:paraId="000000A5">
      <w:pPr>
        <w:spacing w:line="397.2" w:lineRule="auto"/>
        <w:jc w:val="both"/>
        <w:rPr>
          <w:rFonts w:ascii="Helvetica Neue" w:cs="Helvetica Neue" w:eastAsia="Helvetica Neue" w:hAnsi="Helvetica Neue"/>
        </w:rPr>
      </w:pPr>
      <w:r w:rsidDel="00000000" w:rsidR="00000000" w:rsidRPr="00000000">
        <w:rPr>
          <w:rFonts w:ascii="Helvetica Neue" w:cs="Helvetica Neue" w:eastAsia="Helvetica Neue" w:hAnsi="Helvetica Neue"/>
        </w:rPr>
        <w:drawing>
          <wp:anchor allowOverlap="1" behindDoc="0" distB="114300" distT="114300" distL="114300" distR="114300" hidden="0" layoutInCell="1" locked="0" relativeHeight="0" simplePos="0">
            <wp:simplePos x="0" y="0"/>
            <wp:positionH relativeFrom="page">
              <wp:posOffset>338138</wp:posOffset>
            </wp:positionH>
            <wp:positionV relativeFrom="page">
              <wp:posOffset>868680</wp:posOffset>
            </wp:positionV>
            <wp:extent cx="7091680" cy="1676400"/>
            <wp:effectExtent b="0" l="0" r="0" t="0"/>
            <wp:wrapNone/>
            <wp:docPr id="15" name="image4.png"/>
            <a:graphic>
              <a:graphicData uri="http://schemas.openxmlformats.org/drawingml/2006/picture">
                <pic:pic>
                  <pic:nvPicPr>
                    <pic:cNvPr id="0" name="image4.png"/>
                    <pic:cNvPicPr preferRelativeResize="0"/>
                  </pic:nvPicPr>
                  <pic:blipFill>
                    <a:blip r:embed="rId42"/>
                    <a:srcRect b="0" l="0" r="0" t="0"/>
                    <a:stretch>
                      <a:fillRect/>
                    </a:stretch>
                  </pic:blipFill>
                  <pic:spPr>
                    <a:xfrm>
                      <a:off x="0" y="0"/>
                      <a:ext cx="7091680" cy="1676400"/>
                    </a:xfrm>
                    <a:prstGeom prst="rect"/>
                    <a:ln/>
                  </pic:spPr>
                </pic:pic>
              </a:graphicData>
            </a:graphic>
          </wp:anchor>
        </w:drawing>
      </w:r>
      <w:r w:rsidDel="00000000" w:rsidR="00000000" w:rsidRPr="00000000">
        <w:rPr>
          <w:rtl w:val="0"/>
        </w:rPr>
      </w:r>
    </w:p>
    <w:sectPr>
      <w:footerReference r:id="rId43"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Helvetica Neu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7">
    <w:pPr>
      <w:widowControl w:val="0"/>
      <w:spacing w:after="120" w:lineRule="auto"/>
      <w:rPr>
        <w:color w:val="cc0000"/>
      </w:rPr>
    </w:pPr>
    <w:r w:rsidDel="00000000" w:rsidR="00000000" w:rsidRPr="00000000">
      <w:rPr>
        <w:rFonts w:ascii="Helvetica Neue" w:cs="Helvetica Neue" w:eastAsia="Helvetica Neue" w:hAnsi="Helvetica Neue"/>
        <w:color w:val="ffffff"/>
        <w:sz w:val="20"/>
        <w:szCs w:val="20"/>
        <w:rtl w:val="0"/>
      </w:rPr>
      <w:t xml:space="preserve">NA</w:t>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4876800</wp:posOffset>
          </wp:positionH>
          <wp:positionV relativeFrom="paragraph">
            <wp:posOffset>225923</wp:posOffset>
          </wp:positionV>
          <wp:extent cx="879412" cy="734188"/>
          <wp:effectExtent b="0" l="0" r="0" t="0"/>
          <wp:wrapSquare wrapText="bothSides" distB="19050" distT="19050" distL="19050" distR="19050"/>
          <wp:docPr id="16"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879412" cy="734188"/>
                  </a:xfrm>
                  <a:prstGeom prst="rect"/>
                  <a:ln/>
                </pic:spPr>
              </pic:pic>
            </a:graphicData>
          </a:graphic>
        </wp:anchor>
      </w:drawing>
    </w:r>
  </w:p>
  <w:p w:rsidR="00000000" w:rsidDel="00000000" w:rsidP="00000000" w:rsidRDefault="00000000" w:rsidRPr="00000000" w14:paraId="000000A8">
    <w:pPr>
      <w:rPr>
        <w:color w:val="cc0000"/>
      </w:rPr>
    </w:pPr>
    <w:r w:rsidDel="00000000" w:rsidR="00000000" w:rsidRPr="00000000">
      <w:rPr>
        <w:color w:val="cc0000"/>
        <w:rtl w:val="0"/>
      </w:rPr>
      <w:tab/>
      <w:tab/>
      <w:tab/>
      <w:tab/>
      <w:tab/>
      <w:tab/>
      <w:tab/>
      <w:tab/>
      <w:tab/>
      <w:tab/>
      <w:tab/>
    </w:r>
  </w:p>
  <w:p w:rsidR="00000000" w:rsidDel="00000000" w:rsidP="00000000" w:rsidRDefault="00000000" w:rsidRPr="00000000" w14:paraId="000000A9">
    <w:pPr>
      <w:widowControl w:val="0"/>
      <w:spacing w:after="120" w:lineRule="auto"/>
      <w:rPr>
        <w:color w:val="cc0000"/>
      </w:rPr>
    </w:pPr>
    <w:r w:rsidDel="00000000" w:rsidR="00000000" w:rsidRPr="00000000">
      <w:rPr>
        <w:b w:val="1"/>
        <w:color w:val="cc0000"/>
        <w:rtl w:val="0"/>
      </w:rPr>
      <w:t xml:space="preserve">NASA HELIOPHYSICS EDUCATION ACTIVATION TEAM </w:t>
    </w:r>
    <w:r w:rsidDel="00000000" w:rsidR="00000000" w:rsidRPr="00000000">
      <w:rPr>
        <w:color w:val="cc0000"/>
        <w:rtl w:val="0"/>
      </w:rPr>
      <w:tab/>
      <w:tab/>
    </w:r>
    <w:r w:rsidDel="00000000" w:rsidR="00000000" w:rsidRPr="00000000">
      <w:rPr>
        <w:rFonts w:ascii="Helvetica Neue" w:cs="Helvetica Neue" w:eastAsia="Helvetica Neue" w:hAnsi="Helvetica Neue"/>
        <w:color w:val="ffffff"/>
        <w:sz w:val="20"/>
        <w:szCs w:val="20"/>
        <w:rtl w:val="0"/>
      </w:rPr>
      <w:t xml:space="preserve">SA Heliophysics Education Activation Tea</w:t>
      <w:tab/>
      <w:tab/>
      <w:tab/>
      <w:tab/>
      <w:tab/>
      <w:t xml:space="preserve">mH</w:t>
    </w:r>
    <w:r w:rsidDel="00000000" w:rsidR="00000000" w:rsidRPr="00000000">
      <w:rPr>
        <w:color w:val="cc0000"/>
        <w:rtl w:val="0"/>
      </w:rPr>
      <w:tab/>
      <w:tab/>
    </w:r>
  </w:p>
  <w:p w:rsidR="00000000" w:rsidDel="00000000" w:rsidP="00000000" w:rsidRDefault="00000000" w:rsidRPr="00000000" w14:paraId="000000AA">
    <w:pPr>
      <w:widowControl w:val="0"/>
      <w:spacing w:after="120" w:lineRule="auto"/>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nasa.gov</w:t>
    </w:r>
  </w:p>
  <w:p w:rsidR="00000000" w:rsidDel="00000000" w:rsidP="00000000" w:rsidRDefault="00000000" w:rsidRPr="00000000" w14:paraId="000000AC">
    <w:pPr>
      <w:jc w:val="right"/>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NP-2023-6-086-GSFC</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-833436</wp:posOffset>
          </wp:positionH>
          <wp:positionV relativeFrom="paragraph">
            <wp:posOffset>-342897</wp:posOffset>
          </wp:positionV>
          <wp:extent cx="7607300" cy="9853624"/>
          <wp:effectExtent b="0" l="0" r="0" t="0"/>
          <wp:wrapNone/>
          <wp:docPr id="17"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7607300" cy="9853624"/>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color w:val="333333"/>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color w:val="333333"/>
        <w:sz w:val="24"/>
        <w:szCs w:val="24"/>
        <w:u w:val="none"/>
      </w:rPr>
    </w:lvl>
    <w:lvl w:ilvl="1">
      <w:start w:val="1"/>
      <w:numFmt w:val="bullet"/>
      <w:lvlText w:val="○"/>
      <w:lvlJc w:val="left"/>
      <w:pPr>
        <w:ind w:left="1440" w:hanging="360"/>
      </w:pPr>
      <w:rPr>
        <w:color w:val="333333"/>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lvl w:ilvl="0">
      <w:start w:val="13"/>
      <w:numFmt w:val="decimal"/>
      <w:lvlText w:val="%1."/>
      <w:lvlJc w:val="left"/>
      <w:pPr>
        <w:ind w:left="720" w:hanging="360"/>
      </w:pPr>
      <w:rPr>
        <w:color w:val="333333"/>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color w:val="333333"/>
        <w:sz w:val="24"/>
        <w:szCs w:val="24"/>
        <w:u w:val="none"/>
      </w:rPr>
    </w:lvl>
    <w:lvl w:ilvl="1">
      <w:start w:val="1"/>
      <w:numFmt w:val="bullet"/>
      <w:lvlText w:val="○"/>
      <w:lvlJc w:val="left"/>
      <w:pPr>
        <w:ind w:left="1440" w:hanging="360"/>
      </w:pPr>
      <w:rPr>
        <w:color w:val="333333"/>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6.jpg"/><Relationship Id="rId20" Type="http://schemas.openxmlformats.org/officeDocument/2006/relationships/image" Target="media/image14.gif"/><Relationship Id="rId42" Type="http://schemas.openxmlformats.org/officeDocument/2006/relationships/image" Target="media/image4.png"/><Relationship Id="rId41" Type="http://schemas.openxmlformats.org/officeDocument/2006/relationships/image" Target="media/image13.jpg"/><Relationship Id="rId22" Type="http://schemas.openxmlformats.org/officeDocument/2006/relationships/image" Target="media/image11.png"/><Relationship Id="rId21" Type="http://schemas.openxmlformats.org/officeDocument/2006/relationships/image" Target="media/image7.gif"/><Relationship Id="rId43" Type="http://schemas.openxmlformats.org/officeDocument/2006/relationships/footer" Target="footer2.xml"/><Relationship Id="rId24" Type="http://schemas.openxmlformats.org/officeDocument/2006/relationships/image" Target="media/image12.png"/><Relationship Id="rId23"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3.xml"/><Relationship Id="rId26" Type="http://schemas.openxmlformats.org/officeDocument/2006/relationships/hyperlink" Target="https://www.teachengineering.org/activities/view/cub_solar_lesson02_activity1" TargetMode="External"/><Relationship Id="rId25" Type="http://schemas.openxmlformats.org/officeDocument/2006/relationships/image" Target="media/image9.png"/><Relationship Id="rId28" Type="http://schemas.openxmlformats.org/officeDocument/2006/relationships/hyperlink" Target="https://www.teachengineering.org/content/cub_/activities/cub_solar/cub_solar_lesson02_activity1_worksheet.pdf" TargetMode="External"/><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iwant2study.org/lookangejss/03thermalphysics_09transferofthermalenergy/ejss_model_convectioncurrent02/" TargetMode="External"/><Relationship Id="rId7" Type="http://schemas.openxmlformats.org/officeDocument/2006/relationships/header" Target="header1.xml"/><Relationship Id="rId8" Type="http://schemas.openxmlformats.org/officeDocument/2006/relationships/footer" Target="footer1.xml"/><Relationship Id="rId31" Type="http://schemas.openxmlformats.org/officeDocument/2006/relationships/hyperlink" Target="https://www.teachengineering.org/activities/view/cub_solar_lesson02_activity1" TargetMode="External"/><Relationship Id="rId30" Type="http://schemas.openxmlformats.org/officeDocument/2006/relationships/hyperlink" Target="https://www.teachengineering.org/activities/view/cub_solar_lesson02_activity1" TargetMode="External"/><Relationship Id="rId11" Type="http://schemas.openxmlformats.org/officeDocument/2006/relationships/hyperlink" Target="https://solarsystem.nasa.gov/heat/big-ideas/big-idea-2-3" TargetMode="External"/><Relationship Id="rId33" Type="http://schemas.openxmlformats.org/officeDocument/2006/relationships/hyperlink" Target="https://iwant2study.org/ospsg/index.php/interactive-resources/physics" TargetMode="External"/><Relationship Id="rId10" Type="http://schemas.openxmlformats.org/officeDocument/2006/relationships/hyperlink" Target="https://solarsystem.nasa.gov/heat/big-ideas/big-idea-2-3" TargetMode="External"/><Relationship Id="rId32" Type="http://schemas.openxmlformats.org/officeDocument/2006/relationships/hyperlink" Target="https://svs.gsfc.nasa.gov/4715" TargetMode="External"/><Relationship Id="rId13" Type="http://schemas.openxmlformats.org/officeDocument/2006/relationships/hyperlink" Target="https://iwant2study.org/lookangejss/03thermalphysics_09transferofthermalenergy/ejss_model_convectioncurrent02/" TargetMode="External"/><Relationship Id="rId35" Type="http://schemas.openxmlformats.org/officeDocument/2006/relationships/hyperlink" Target="https://svs.gsfc.nasa.gov/" TargetMode="External"/><Relationship Id="rId12" Type="http://schemas.openxmlformats.org/officeDocument/2006/relationships/hyperlink" Target="https://www.teachengineering.org/content/cub_/activities/cub_solar/cub_solar_lesson02_activity1_worksheet.pdf" TargetMode="External"/><Relationship Id="rId34" Type="http://schemas.openxmlformats.org/officeDocument/2006/relationships/hyperlink" Target="https://iwant2study.org/ospsg/index.php/interactive-resources/physics" TargetMode="External"/><Relationship Id="rId15" Type="http://schemas.openxmlformats.org/officeDocument/2006/relationships/hyperlink" Target="https://www.teachengineering.org/activities/view/cub_solar_lesson02_activity1" TargetMode="External"/><Relationship Id="rId37" Type="http://schemas.openxmlformats.org/officeDocument/2006/relationships/hyperlink" Target="https://www.teachengineering.org/populartopics/heattransfer" TargetMode="External"/><Relationship Id="rId14" Type="http://schemas.openxmlformats.org/officeDocument/2006/relationships/hyperlink" Target="https://www.teachengineering.org/activities/view/cub_solar_lesson02_activity1" TargetMode="External"/><Relationship Id="rId36" Type="http://schemas.openxmlformats.org/officeDocument/2006/relationships/hyperlink" Target="https://svs.gsfc.nasa.gov/" TargetMode="External"/><Relationship Id="rId17" Type="http://schemas.openxmlformats.org/officeDocument/2006/relationships/image" Target="media/image5.png"/><Relationship Id="rId39" Type="http://schemas.openxmlformats.org/officeDocument/2006/relationships/image" Target="media/image3.jpg"/><Relationship Id="rId16" Type="http://schemas.openxmlformats.org/officeDocument/2006/relationships/hyperlink" Target="https://svs.gsfc.nasa.gov/4715" TargetMode="External"/><Relationship Id="rId38" Type="http://schemas.openxmlformats.org/officeDocument/2006/relationships/hyperlink" Target="https://www.teachengineering.org/content/cub_/activities/cub_solar/cub_solar_lesson02_activity1_worksheet.pdf" TargetMode="External"/><Relationship Id="rId19" Type="http://schemas.openxmlformats.org/officeDocument/2006/relationships/hyperlink" Target="https://svs.gsfc.nasa.gov/4715" TargetMode="External"/><Relationship Id="rId18" Type="http://schemas.openxmlformats.org/officeDocument/2006/relationships/hyperlink" Target="https://iwant2study.org/lookangejss/03thermalphysics_09transferofthermalenergy/ejss_model_convectioncurrent02/"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HelveticaNeue-regular.ttf"/><Relationship Id="rId6" Type="http://schemas.openxmlformats.org/officeDocument/2006/relationships/font" Target="fonts/HelveticaNeue-bold.ttf"/><Relationship Id="rId7" Type="http://schemas.openxmlformats.org/officeDocument/2006/relationships/font" Target="fonts/HelveticaNeue-italic.ttf"/><Relationship Id="rId8" Type="http://schemas.openxmlformats.org/officeDocument/2006/relationships/font" Target="fonts/HelveticaNeue-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VvwNesPBKiEH2ci2MI3+NOc5/pg==">CgMxLjAyCGguZ2pkZ3hzOAByITF0ZjdUSVpIZGlHaUgxOEVNQURMY05aUzdvUzUza0ZVUA==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